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spacing w:after="40" w:line="250" w:lineRule="auto"/>
        <w:rPr>
          <w:rFonts w:ascii="Arial" w:hAnsi="Arial" w:cs="Arial"/>
          <w:sz w:val="34"/>
          <w:szCs w:val="34"/>
          <w:b/>
          <w:color w:val="1F3864"/>
        </w:rPr>
      </w:pPr>
      <w:r>
        <w:rPr>
          <w:rFonts w:ascii="Arial" w:hAnsi="Arial" w:cs="Arial"/>
          <w:sz w:val="34"/>
          <w:szCs w:val="34"/>
          <w:b/>
          <w:color w:val="1F3864"/>
        </w:rPr>
        <w:t xml:space="preserve">WYMAGANIA EDUKACYJNE</w:t>
      </w:r>
    </w:p>
    <w:p>
      <w:pPr>
        <w:spacing w:after="40" w:line="250" w:lineRule="auto"/>
        <w:rPr>
          <w:rFonts w:ascii="Arial" w:hAnsi="Arial" w:cs="Arial"/>
          <w:sz w:val="24"/>
          <w:szCs w:val="24"/>
          <w:b/>
        </w:rPr>
      </w:pPr>
      <w:r>
        <w:rPr>
          <w:rFonts w:ascii="Arial" w:hAnsi="Arial" w:cs="Arial"/>
          <w:sz w:val="24"/>
          <w:szCs w:val="24"/>
          <w:b/>
        </w:rPr>
        <w:t xml:space="preserve">FIZYKA — KLASA 8 — ROK SZKOLNY 2026/2027</w:t>
      </w:r>
    </w:p>
    <w:p>
      <w:pPr>
        <w:spacing w:after="200" w:line="250" w:lineRule="auto"/>
        <w:rPr>
          <w:rFonts w:ascii="Arial" w:hAnsi="Arial" w:cs="Arial"/>
          <w:sz w:val="19"/>
          <w:szCs w:val="19"/>
          <w:i/>
          <w:color w:val="595959"/>
        </w:rPr>
      </w:pPr>
      <w:r>
        <w:rPr>
          <w:rFonts w:ascii="Arial" w:hAnsi="Arial" w:cs="Arial"/>
          <w:sz w:val="19"/>
          <w:szCs w:val="19"/>
          <w:i/>
          <w:color w:val="595959"/>
        </w:rPr>
        <w:t xml:space="preserve">Podręcznik: Nowa Era, „Spotkania z fizyką” klasa 8 (podstawa programowa 2024). Wymagania za przedmiotowym systemem oceniania wydawcy.</w:t>
      </w:r>
    </w:p>
    <w:p>
      <w:pPr>
        <w:spacing w:after="100" w:line="250" w:lineRule="auto"/>
        <w:keepNext/>
        <w:rPr>
          <w:rFonts w:ascii="Arial" w:hAnsi="Arial" w:cs="Arial"/>
          <w:sz w:val="24"/>
          <w:szCs w:val="24"/>
          <w:b/>
          <w:color w:val="1F3864"/>
        </w:rPr>
      </w:pPr>
      <w:r>
        <w:rPr>
          <w:rFonts w:ascii="Arial" w:hAnsi="Arial" w:cs="Arial"/>
          <w:sz w:val="24"/>
          <w:szCs w:val="24"/>
          <w:b/>
          <w:color w:val="1F3864"/>
        </w:rPr>
        <w:t xml:space="preserve">Jak czytać ten dokument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Wymagania są kumulatywne: żeby otrzymać daną ocenę, uczeń spełnia wymagania na tę ocenę oraz wszystkie wymagania na oceny niższe.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Ocenę niedostateczną otrzymuje uczeń, który nie spełnia wymagań na ocenę dopuszczającą.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Treść wymagań pochodzi z materiałów Wydawnictwa Nowa Era i jest podana bez zmian merytorycznych.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Terminy sprawdzianów i kartkówek podawane są uczniom z wyprzedzeniem i zapisywane w dzienniku elektronicznym.</w:t>
      </w:r>
    </w:p>
    <w:p>
      <w:pPr>
        <w:spacing w:after="100" w:line="250" w:lineRule="auto"/>
        <w:keepNext/>
        <w:rPr>
          <w:rFonts w:ascii="Arial" w:hAnsi="Arial" w:cs="Arial"/>
          <w:sz w:val="24"/>
          <w:szCs w:val="24"/>
          <w:b/>
          <w:color w:val="1F3864"/>
        </w:rPr>
      </w:pPr>
      <w:r>
        <w:rPr>
          <w:rFonts w:ascii="Arial" w:hAnsi="Arial" w:cs="Arial"/>
          <w:sz w:val="24"/>
          <w:szCs w:val="24"/>
          <w:b/>
          <w:color w:val="1F3864"/>
        </w:rPr>
        <w:t xml:space="preserve">Formy sprawdzania osiągnięć</w:t>
      </w:r>
    </w:p>
    <w:p>
      <w:pPr>
        <w:spacing w:after="140" w:line="25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Sprawdzian po każdym dziale, zapowiedziany z dwutygodniowym wyprzedzeniem. Kartkówka po dwóch–trzech lekcjach nowego materiału, 10–15 minut, zapowiedziana. Odpowiedź ustna. Ocena za doświadczenie i pracę w grupie. Ocena za zadania odsyłane elektronicznie. Aktywność na lekcji.</w:t>
      </w:r>
    </w:p>
    <w:p>
      <w:pPr>
        <w:spacing w:after="100" w:line="250" w:lineRule="auto"/>
        <w:keepNext/>
        <w:rPr>
          <w:rFonts w:ascii="Arial" w:hAnsi="Arial" w:cs="Arial"/>
          <w:sz w:val="24"/>
          <w:szCs w:val="24"/>
          <w:b/>
          <w:color w:val="1F3864"/>
        </w:rPr>
      </w:pPr>
      <w:r>
        <w:rPr>
          <w:rFonts w:ascii="Arial" w:hAnsi="Arial" w:cs="Arial"/>
          <w:sz w:val="24"/>
          <w:szCs w:val="24"/>
          <w:b/>
          <w:color w:val="1F3864"/>
        </w:rPr>
        <w:t xml:space="preserve">Dostosowania dla uczniów ze specjalnymi warunkami nauczania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Minimum stanowią wymagania na ocenę dopuszczającą i dostateczną.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Na sprawdzianie: czas wydłużony do 1,5×, arkusz z powiększoną czcionką i większym odstępem, karta wzorów i jednostek dozwolona.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Punktowany jest tok rozumowania niezależnie od błędu rachunkowego.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Notatka z lekcji w wersji pełnej zamiast wersji z lukami; zadania obowiązkowe oznaczone symbolem ●.</w:t>
      </w:r>
    </w:p>
    <w:p>
      <w:pPr>
        <w:spacing w:after="60" w:line="25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—  Kalkulator dozwolony przy zadaniach rachunkowych.</w:t>
      </w:r>
    </w:p>
    <w:p>
      <w:pPr>
        <w:spacing w:after="0"/>
      </w:pPr>
      <w:r>
        <w:br w:type="page"/>
      </w:r>
    </w:p>
    <w:p w14:paraId="64BD20DE" w14:textId="372A83D3" w:rsidR="00A125EE" w:rsidRPr="0080186D" w:rsidRDefault="00A125EE" w:rsidP="006A1949">
      <w:pPr>
        <w:pStyle w:val="rozdzial"/>
        <w:spacing w:after="120"/>
        <w:ind w:left="0" w:firstLine="0"/>
      </w:pPr>
      <w:r w:rsidRPr="0080186D">
        <w:t xml:space="preserve">Przedmiotowy system oceniania </w:t>
      </w:r>
      <w:r w:rsidR="00004D7E">
        <w:t>Fizyka</w:t>
      </w:r>
      <w:r w:rsidR="00330C59">
        <w:t xml:space="preserve"> </w:t>
      </w:r>
      <w:bookmarkStart w:id="0" w:name="_GoBack"/>
      <w:bookmarkEnd w:id="0"/>
      <w:r w:rsidR="00004D7E">
        <w:t xml:space="preserve">klasa 8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2"/>
      </w:tblGrid>
      <w:tr w:rsidR="00A125EE" w:rsidRPr="0080186D" w14:paraId="645D7555" w14:textId="77777777" w:rsidTr="00A125EE">
        <w:trPr>
          <w:cantSplit/>
          <w:trHeight w:val="170"/>
        </w:trPr>
        <w:tc>
          <w:tcPr>
            <w:tcW w:w="0" w:type="auto"/>
            <w:hideMark/>
          </w:tcPr>
          <w:p w14:paraId="0B8765EA" w14:textId="77777777" w:rsidR="00A125EE" w:rsidRPr="0080186D" w:rsidRDefault="00A125EE" w:rsidP="006A1949">
            <w:pPr>
              <w:pStyle w:val="tekstglown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6B27FA" w14:textId="77777777" w:rsidR="00A125EE" w:rsidRPr="0080186D" w:rsidRDefault="00A125EE" w:rsidP="006A1949">
      <w:pPr>
        <w:pStyle w:val="tekstglowny"/>
        <w:spacing w:line="260" w:lineRule="exact"/>
        <w:rPr>
          <w:rFonts w:ascii="CentSchbookEU-Bold" w:hAnsi="CentSchbookEU-Bold" w:cs="CentSchbookEU-Bold"/>
          <w:b/>
          <w:bCs/>
        </w:rPr>
      </w:pPr>
    </w:p>
    <w:p w14:paraId="59E98373" w14:textId="77777777" w:rsidR="00A125EE" w:rsidRPr="0080186D" w:rsidRDefault="00A125EE" w:rsidP="006A1949">
      <w:pPr>
        <w:pStyle w:val="rdtytuzkwadratemgranatowym"/>
        <w:numPr>
          <w:ilvl w:val="0"/>
          <w:numId w:val="40"/>
        </w:numPr>
        <w:spacing w:before="0" w:line="260" w:lineRule="exact"/>
        <w:ind w:left="0" w:firstLine="0"/>
      </w:pPr>
      <w:r w:rsidRPr="0080186D">
        <w:t>Zasady ogólne:</w:t>
      </w:r>
    </w:p>
    <w:p w14:paraId="6E64C6B0" w14:textId="77777777" w:rsidR="008973ED" w:rsidRPr="0080186D" w:rsidRDefault="008973ED" w:rsidP="006A1949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 xml:space="preserve">Na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podstawowym </w:t>
      </w:r>
      <w:r w:rsidRPr="0080186D">
        <w:rPr>
          <w:rFonts w:ascii="Times New Roman" w:hAnsi="Times New Roman" w:cs="Times New Roman"/>
          <w:sz w:val="20"/>
          <w:szCs w:val="20"/>
        </w:rPr>
        <w:t xml:space="preserve">poziomie wymagań uczeń powinien wykonać zadania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obowiązkowe </w:t>
      </w:r>
      <w:r w:rsidRPr="0080186D">
        <w:rPr>
          <w:rFonts w:ascii="Times New Roman" w:hAnsi="Times New Roman" w:cs="Times New Roman"/>
          <w:sz w:val="20"/>
          <w:szCs w:val="20"/>
        </w:rPr>
        <w:t>(łatwe – na stopień dostateczny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 xml:space="preserve">bardzo łatwe – na stopień dopuszczający). Niektóre czynności ucznia mogą być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wspomagane </w:t>
      </w:r>
      <w:r w:rsidRPr="0080186D">
        <w:rPr>
          <w:rFonts w:ascii="Times New Roman" w:hAnsi="Times New Roman" w:cs="Times New Roman"/>
          <w:sz w:val="20"/>
          <w:szCs w:val="20"/>
        </w:rPr>
        <w:t>przez nauczyciela (np. wykonywanie doświadczeń, rozwiązywanie problemów; na stopień dostateczny uczeń wykonuje je pod kierunkiem nauczyciela,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a </w:t>
      </w:r>
      <w:r w:rsidRPr="0080186D">
        <w:rPr>
          <w:rFonts w:ascii="Times New Roman" w:hAnsi="Times New Roman" w:cs="Times New Roman"/>
          <w:sz w:val="20"/>
          <w:szCs w:val="20"/>
        </w:rPr>
        <w:t>na stopień dopuszczający – przy pomocy nauczyciela lub innych uczniów).</w:t>
      </w:r>
    </w:p>
    <w:p w14:paraId="2B274E11" w14:textId="77777777" w:rsidR="008973ED" w:rsidRPr="0080186D" w:rsidRDefault="008973ED" w:rsidP="006A1949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 xml:space="preserve">Czynności wymagane na poziomach wymagań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wyższych </w:t>
      </w:r>
      <w:r w:rsidRPr="0080186D">
        <w:rPr>
          <w:rFonts w:ascii="Times New Roman" w:hAnsi="Times New Roman" w:cs="Times New Roman"/>
          <w:sz w:val="20"/>
          <w:szCs w:val="20"/>
        </w:rPr>
        <w:t xml:space="preserve">niż poziom podstawowy uczeń powinien wykonać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samodzielnie </w:t>
      </w:r>
      <w:r w:rsidRPr="0080186D">
        <w:rPr>
          <w:rFonts w:ascii="Times New Roman" w:hAnsi="Times New Roman" w:cs="Times New Roman"/>
          <w:sz w:val="20"/>
          <w:szCs w:val="20"/>
        </w:rPr>
        <w:t>(na stopień dobry – niekiedy może korzystać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niewielkiego wsparcia nauczyciela).</w:t>
      </w:r>
    </w:p>
    <w:p w14:paraId="53EA65E2" w14:textId="697DDA31" w:rsidR="008973ED" w:rsidRPr="005321E9" w:rsidRDefault="008973ED" w:rsidP="005321E9">
      <w:pPr>
        <w:pStyle w:val="Akapitzlist"/>
        <w:numPr>
          <w:ilvl w:val="0"/>
          <w:numId w:val="39"/>
        </w:numPr>
        <w:tabs>
          <w:tab w:val="left" w:pos="611"/>
        </w:tabs>
        <w:spacing w:before="120" w:line="260" w:lineRule="exact"/>
        <w:ind w:left="227" w:hanging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 xml:space="preserve">W przypadku wymagań na stopnie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wyższe </w:t>
      </w:r>
      <w:r w:rsidRPr="0080186D">
        <w:rPr>
          <w:rFonts w:ascii="Times New Roman" w:hAnsi="Times New Roman" w:cs="Times New Roman"/>
          <w:sz w:val="20"/>
          <w:szCs w:val="20"/>
        </w:rPr>
        <w:t xml:space="preserve">niż dostateczny uczeń wykonuje zadania </w:t>
      </w:r>
      <w:r w:rsidRPr="0080186D">
        <w:rPr>
          <w:rFonts w:ascii="Times New Roman" w:hAnsi="Times New Roman" w:cs="Times New Roman"/>
          <w:b/>
          <w:sz w:val="20"/>
          <w:szCs w:val="20"/>
        </w:rPr>
        <w:t xml:space="preserve">dodatkowe </w:t>
      </w:r>
      <w:r w:rsidRPr="0080186D">
        <w:rPr>
          <w:rFonts w:ascii="Times New Roman" w:hAnsi="Times New Roman" w:cs="Times New Roman"/>
          <w:sz w:val="20"/>
          <w:szCs w:val="20"/>
        </w:rPr>
        <w:t>(na stopień dobry – umiarkowanie trudne; na stopień bardzo dobry – trudne).</w:t>
      </w:r>
    </w:p>
    <w:p w14:paraId="708500A1" w14:textId="77777777" w:rsidR="002A155F" w:rsidRPr="002A155F" w:rsidRDefault="002A155F" w:rsidP="002A155F">
      <w:pPr>
        <w:pStyle w:val="Akapitzlist"/>
        <w:tabs>
          <w:tab w:val="left" w:pos="611"/>
        </w:tabs>
        <w:spacing w:before="120" w:line="260" w:lineRule="exact"/>
        <w:ind w:left="227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</w:p>
    <w:p w14:paraId="62535F20" w14:textId="77777777" w:rsidR="008973ED" w:rsidRPr="0080186D" w:rsidRDefault="008973ED" w:rsidP="006A1949">
      <w:pPr>
        <w:pStyle w:val="Tekstpodstawowy"/>
        <w:spacing w:before="1" w:line="280" w:lineRule="exact"/>
        <w:rPr>
          <w:rFonts w:ascii="Times New Roman" w:hAnsi="Times New Roman" w:cs="Times New Roman"/>
          <w:b/>
          <w:sz w:val="20"/>
          <w:szCs w:val="20"/>
        </w:rPr>
      </w:pPr>
      <w:r w:rsidRPr="0080186D">
        <w:rPr>
          <w:rFonts w:ascii="Times New Roman" w:hAnsi="Times New Roman" w:cs="Times New Roman"/>
          <w:b/>
          <w:sz w:val="20"/>
          <w:szCs w:val="20"/>
        </w:rPr>
        <w:t>Wymagania ogólne – uczeń:</w:t>
      </w:r>
    </w:p>
    <w:p w14:paraId="3375282A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0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wykorzystuje pojęcia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>wielkości fizyczne do opisu zjawisk oraz wskazuje ich przykłady</w:t>
      </w:r>
      <w:r w:rsidR="0080186D" w:rsidRPr="0080186D">
        <w:rPr>
          <w:rFonts w:ascii="Times New Roman" w:hAnsi="Times New Roman" w:cs="Times New Roman"/>
          <w:sz w:val="20"/>
          <w:szCs w:val="20"/>
        </w:rPr>
        <w:t xml:space="preserve"> w </w:t>
      </w:r>
      <w:r w:rsidRPr="0080186D">
        <w:rPr>
          <w:rFonts w:ascii="Times New Roman" w:hAnsi="Times New Roman" w:cs="Times New Roman"/>
          <w:sz w:val="20"/>
          <w:szCs w:val="20"/>
        </w:rPr>
        <w:t>otaczającej rzeczywistości,</w:t>
      </w:r>
    </w:p>
    <w:p w14:paraId="3092AF6C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rozwiązuje problemy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wykorzystaniem praw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>zależności fizycznych,</w:t>
      </w:r>
    </w:p>
    <w:p w14:paraId="066085C0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planuje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i </w:t>
      </w:r>
      <w:r w:rsidRPr="0080186D">
        <w:rPr>
          <w:rFonts w:ascii="Times New Roman" w:hAnsi="Times New Roman" w:cs="Times New Roman"/>
          <w:sz w:val="20"/>
          <w:szCs w:val="20"/>
        </w:rPr>
        <w:t>przeprowadza obserwacje lub doświadczenia oraz wnioskuje na podstawie ich wyników,</w:t>
      </w:r>
    </w:p>
    <w:p w14:paraId="3FF7BD1D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3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posługuje się informacjami pochodzącymi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analizy materiałów źródłowych,</w:t>
      </w:r>
      <w:r w:rsidR="0080186D" w:rsidRPr="0080186D">
        <w:rPr>
          <w:rFonts w:ascii="Times New Roman" w:hAnsi="Times New Roman" w:cs="Times New Roman"/>
          <w:sz w:val="20"/>
          <w:szCs w:val="20"/>
        </w:rPr>
        <w:t xml:space="preserve"> w </w:t>
      </w:r>
      <w:r w:rsidRPr="0080186D">
        <w:rPr>
          <w:rFonts w:ascii="Times New Roman" w:hAnsi="Times New Roman" w:cs="Times New Roman"/>
          <w:sz w:val="20"/>
          <w:szCs w:val="20"/>
        </w:rPr>
        <w:t>tym tekstów popularnonaukowych.</w:t>
      </w:r>
    </w:p>
    <w:p w14:paraId="1E1EDB60" w14:textId="77777777" w:rsidR="008973ED" w:rsidRPr="0080186D" w:rsidRDefault="008973ED" w:rsidP="006A1949">
      <w:pPr>
        <w:pStyle w:val="Tekstpodstawowy"/>
        <w:spacing w:before="11" w:line="280" w:lineRule="exact"/>
        <w:rPr>
          <w:rFonts w:ascii="Times New Roman" w:hAnsi="Times New Roman" w:cs="Times New Roman"/>
          <w:sz w:val="20"/>
          <w:szCs w:val="20"/>
        </w:rPr>
      </w:pPr>
    </w:p>
    <w:p w14:paraId="20D2C38D" w14:textId="77777777" w:rsidR="008973ED" w:rsidRPr="0080186D" w:rsidRDefault="008973ED" w:rsidP="006A1949">
      <w:pPr>
        <w:pStyle w:val="Tekstpodstawowy"/>
        <w:spacing w:before="1" w:line="280" w:lineRule="exact"/>
        <w:rPr>
          <w:rFonts w:ascii="Times New Roman" w:hAnsi="Times New Roman" w:cs="Times New Roman"/>
          <w:b/>
          <w:sz w:val="20"/>
          <w:szCs w:val="20"/>
        </w:rPr>
      </w:pPr>
      <w:r w:rsidRPr="0080186D">
        <w:rPr>
          <w:rFonts w:ascii="Times New Roman" w:hAnsi="Times New Roman" w:cs="Times New Roman"/>
          <w:b/>
          <w:sz w:val="20"/>
          <w:szCs w:val="20"/>
        </w:rPr>
        <w:t>Ponadto uczeń:</w:t>
      </w:r>
    </w:p>
    <w:p w14:paraId="50A4AB40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0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sprawnie się komunikuje,</w:t>
      </w:r>
    </w:p>
    <w:p w14:paraId="584A8479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sprawnie wykorzystuje narzędzia matematyki,</w:t>
      </w:r>
    </w:p>
    <w:p w14:paraId="3DC90813" w14:textId="77777777" w:rsidR="008973ED" w:rsidRPr="0080186D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4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poszukuje, porządkuje, krytycznie analizuje oraz wykorzystuje informacje</w:t>
      </w:r>
      <w:r w:rsidR="005019FC" w:rsidRPr="0080186D">
        <w:rPr>
          <w:rFonts w:ascii="Times New Roman" w:hAnsi="Times New Roman" w:cs="Times New Roman"/>
          <w:sz w:val="20"/>
          <w:szCs w:val="20"/>
        </w:rPr>
        <w:t xml:space="preserve"> z </w:t>
      </w:r>
      <w:r w:rsidRPr="0080186D">
        <w:rPr>
          <w:rFonts w:ascii="Times New Roman" w:hAnsi="Times New Roman" w:cs="Times New Roman"/>
          <w:sz w:val="20"/>
          <w:szCs w:val="20"/>
        </w:rPr>
        <w:t>różnych źródeł,</w:t>
      </w:r>
    </w:p>
    <w:p w14:paraId="64478CE1" w14:textId="4463BE28" w:rsidR="006A1949" w:rsidRDefault="008973ED" w:rsidP="006A1949">
      <w:pPr>
        <w:pStyle w:val="Akapitzlist"/>
        <w:numPr>
          <w:ilvl w:val="0"/>
          <w:numId w:val="38"/>
        </w:numPr>
        <w:tabs>
          <w:tab w:val="left" w:pos="538"/>
        </w:tabs>
        <w:spacing w:before="13" w:line="280" w:lineRule="exact"/>
        <w:ind w:left="227"/>
        <w:contextualSpacing w:val="0"/>
        <w:rPr>
          <w:rFonts w:ascii="Times New Roman" w:hAnsi="Times New Roman" w:cs="Times New Roman"/>
          <w:sz w:val="20"/>
          <w:szCs w:val="20"/>
        </w:rPr>
      </w:pPr>
      <w:r w:rsidRPr="0080186D">
        <w:rPr>
          <w:rFonts w:ascii="Times New Roman" w:hAnsi="Times New Roman" w:cs="Times New Roman"/>
          <w:sz w:val="20"/>
          <w:szCs w:val="20"/>
        </w:rPr>
        <w:t>potrafi pracować</w:t>
      </w:r>
      <w:r w:rsidR="0080186D" w:rsidRPr="0080186D">
        <w:rPr>
          <w:rFonts w:ascii="Times New Roman" w:hAnsi="Times New Roman" w:cs="Times New Roman"/>
          <w:sz w:val="20"/>
          <w:szCs w:val="20"/>
        </w:rPr>
        <w:t xml:space="preserve"> w </w:t>
      </w:r>
      <w:r w:rsidRPr="0080186D">
        <w:rPr>
          <w:rFonts w:ascii="Times New Roman" w:hAnsi="Times New Roman" w:cs="Times New Roman"/>
          <w:sz w:val="20"/>
          <w:szCs w:val="20"/>
        </w:rPr>
        <w:t>zespole.</w:t>
      </w:r>
    </w:p>
    <w:p w14:paraId="4182D634" w14:textId="7EEB1B5E" w:rsidR="00004D7E" w:rsidRDefault="00004D7E" w:rsidP="00004D7E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20"/>
          <w:szCs w:val="20"/>
        </w:rPr>
      </w:pPr>
    </w:p>
    <w:p w14:paraId="1C85F337" w14:textId="59D04771" w:rsidR="00004D7E" w:rsidRDefault="00004D7E" w:rsidP="00004D7E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20"/>
          <w:szCs w:val="20"/>
        </w:rPr>
      </w:pPr>
    </w:p>
    <w:p w14:paraId="26519850" w14:textId="234CFBDF" w:rsidR="00004D7E" w:rsidRDefault="00004D7E" w:rsidP="00004D7E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20"/>
          <w:szCs w:val="20"/>
        </w:rPr>
      </w:pPr>
    </w:p>
    <w:p w14:paraId="5B676670" w14:textId="77777777" w:rsidR="00004D7E" w:rsidRPr="00004D7E" w:rsidRDefault="00004D7E" w:rsidP="00004D7E">
      <w:pPr>
        <w:tabs>
          <w:tab w:val="left" w:pos="538"/>
        </w:tabs>
        <w:spacing w:before="13" w:line="280" w:lineRule="exact"/>
        <w:rPr>
          <w:rFonts w:ascii="Times New Roman" w:hAnsi="Times New Roman" w:cs="Times New Roman"/>
          <w:sz w:val="20"/>
          <w:szCs w:val="20"/>
        </w:rPr>
      </w:pPr>
    </w:p>
    <w:p w14:paraId="4CEBBBCC" w14:textId="1CAB4EAC" w:rsidR="008973ED" w:rsidRDefault="008973ED" w:rsidP="008973ED">
      <w:pPr>
        <w:pStyle w:val="Tekstpodstawowy"/>
        <w:spacing w:before="10"/>
        <w:rPr>
          <w:sz w:val="12"/>
        </w:rPr>
      </w:pPr>
    </w:p>
    <w:p w14:paraId="72F5E53D" w14:textId="77777777" w:rsidR="00004D7E" w:rsidRPr="0080186D" w:rsidRDefault="00004D7E" w:rsidP="008973ED">
      <w:pPr>
        <w:pStyle w:val="Tekstpodstawowy"/>
        <w:spacing w:before="10"/>
        <w:rPr>
          <w:sz w:val="12"/>
        </w:rPr>
      </w:pPr>
    </w:p>
    <w:tbl>
      <w:tblPr>
        <w:tblStyle w:val="TableNormal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299"/>
        <w:gridCol w:w="2689"/>
        <w:gridCol w:w="2582"/>
        <w:gridCol w:w="2243"/>
        <w:gridCol w:w="3135"/>
      </w:tblGrid>
      <w:tr w:rsidR="00004D7E" w:rsidRPr="00004D7E" w14:paraId="58224CA6" w14:textId="77777777" w:rsidTr="00004D7E">
        <w:trPr>
          <w:tblHeader/>
          <w:jc w:val="center"/>
        </w:trPr>
        <w:tc>
          <w:tcPr>
            <w:tcW w:w="13948" w:type="dxa"/>
            <w:gridSpan w:val="5"/>
            <w:shd w:val="clear" w:color="auto" w:fill="auto"/>
          </w:tcPr>
          <w:p w14:paraId="4FA716CB" w14:textId="7FD2EA62" w:rsidR="003109FD" w:rsidRPr="00004D7E" w:rsidRDefault="003109FD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proofErr w:type="spellStart"/>
            <w:r w:rsidRPr="00004D7E">
              <w:rPr>
                <w:b/>
                <w:sz w:val="17"/>
                <w:szCs w:val="17"/>
              </w:rPr>
              <w:lastRenderedPageBreak/>
              <w:t>Ocena</w:t>
            </w:r>
            <w:proofErr w:type="spellEnd"/>
          </w:p>
        </w:tc>
      </w:tr>
      <w:tr w:rsidR="00004D7E" w:rsidRPr="00004D7E" w14:paraId="1C8F5565" w14:textId="46C06A5D" w:rsidTr="00004D7E">
        <w:trPr>
          <w:tblHeader/>
          <w:jc w:val="center"/>
        </w:trPr>
        <w:tc>
          <w:tcPr>
            <w:tcW w:w="3299" w:type="dxa"/>
            <w:shd w:val="clear" w:color="auto" w:fill="auto"/>
          </w:tcPr>
          <w:p w14:paraId="0A90728E" w14:textId="0DAF577A" w:rsidR="004225C8" w:rsidRPr="00004D7E" w:rsidRDefault="003109FD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proofErr w:type="spellStart"/>
            <w:r w:rsidRPr="00004D7E">
              <w:rPr>
                <w:b/>
                <w:sz w:val="17"/>
                <w:szCs w:val="17"/>
              </w:rPr>
              <w:t>d</w:t>
            </w:r>
            <w:r w:rsidR="004225C8" w:rsidRPr="00004D7E">
              <w:rPr>
                <w:b/>
                <w:sz w:val="17"/>
                <w:szCs w:val="17"/>
              </w:rPr>
              <w:t>opuszczając</w:t>
            </w:r>
            <w:r w:rsidRPr="00004D7E">
              <w:rPr>
                <w:b/>
                <w:sz w:val="17"/>
                <w:szCs w:val="17"/>
              </w:rPr>
              <w:t>a</w:t>
            </w:r>
            <w:proofErr w:type="spellEnd"/>
          </w:p>
        </w:tc>
        <w:tc>
          <w:tcPr>
            <w:tcW w:w="2689" w:type="dxa"/>
            <w:shd w:val="clear" w:color="auto" w:fill="auto"/>
          </w:tcPr>
          <w:p w14:paraId="62876536" w14:textId="6BFE87EC" w:rsidR="004225C8" w:rsidRPr="00004D7E" w:rsidRDefault="003109FD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proofErr w:type="spellStart"/>
            <w:r w:rsidRPr="00004D7E">
              <w:rPr>
                <w:b/>
                <w:sz w:val="17"/>
                <w:szCs w:val="17"/>
              </w:rPr>
              <w:t>d</w:t>
            </w:r>
            <w:r w:rsidR="004225C8" w:rsidRPr="00004D7E">
              <w:rPr>
                <w:b/>
                <w:sz w:val="17"/>
                <w:szCs w:val="17"/>
              </w:rPr>
              <w:t>ostateczn</w:t>
            </w:r>
            <w:r w:rsidRPr="00004D7E">
              <w:rPr>
                <w:b/>
                <w:sz w:val="17"/>
                <w:szCs w:val="17"/>
              </w:rPr>
              <w:t>a</w:t>
            </w:r>
            <w:proofErr w:type="spellEnd"/>
          </w:p>
        </w:tc>
        <w:tc>
          <w:tcPr>
            <w:tcW w:w="2582" w:type="dxa"/>
            <w:shd w:val="clear" w:color="auto" w:fill="auto"/>
          </w:tcPr>
          <w:p w14:paraId="7F42A839" w14:textId="1FCE89CA" w:rsidR="004225C8" w:rsidRPr="00004D7E" w:rsidRDefault="004225C8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r w:rsidRPr="00004D7E">
              <w:rPr>
                <w:b/>
                <w:sz w:val="17"/>
                <w:szCs w:val="17"/>
              </w:rPr>
              <w:t>dobr</w:t>
            </w:r>
            <w:r w:rsidR="003109FD" w:rsidRPr="00004D7E">
              <w:rPr>
                <w:b/>
                <w:sz w:val="17"/>
                <w:szCs w:val="17"/>
              </w:rPr>
              <w:t>a</w:t>
            </w:r>
          </w:p>
        </w:tc>
        <w:tc>
          <w:tcPr>
            <w:tcW w:w="2243" w:type="dxa"/>
            <w:shd w:val="clear" w:color="auto" w:fill="auto"/>
          </w:tcPr>
          <w:p w14:paraId="3B3C8A38" w14:textId="4F0F8145" w:rsidR="004225C8" w:rsidRPr="00004D7E" w:rsidRDefault="004225C8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proofErr w:type="spellStart"/>
            <w:r w:rsidRPr="00004D7E">
              <w:rPr>
                <w:b/>
                <w:sz w:val="17"/>
                <w:szCs w:val="17"/>
              </w:rPr>
              <w:t>bardzo</w:t>
            </w:r>
            <w:proofErr w:type="spellEnd"/>
            <w:r w:rsidRPr="00004D7E">
              <w:rPr>
                <w:b/>
                <w:sz w:val="17"/>
                <w:szCs w:val="17"/>
              </w:rPr>
              <w:t xml:space="preserve"> dobr</w:t>
            </w:r>
            <w:r w:rsidR="003109FD" w:rsidRPr="00004D7E">
              <w:rPr>
                <w:b/>
                <w:sz w:val="17"/>
                <w:szCs w:val="17"/>
              </w:rPr>
              <w:t>a</w:t>
            </w:r>
          </w:p>
        </w:tc>
        <w:tc>
          <w:tcPr>
            <w:tcW w:w="3135" w:type="dxa"/>
            <w:shd w:val="clear" w:color="auto" w:fill="auto"/>
          </w:tcPr>
          <w:p w14:paraId="5EBD3DC3" w14:textId="2CA52C44" w:rsidR="004225C8" w:rsidRPr="00004D7E" w:rsidRDefault="004225C8" w:rsidP="004225C8">
            <w:pPr>
              <w:pStyle w:val="TableParagraph"/>
              <w:spacing w:after="20"/>
              <w:ind w:left="170" w:hanging="170"/>
              <w:jc w:val="center"/>
              <w:rPr>
                <w:b/>
                <w:sz w:val="17"/>
                <w:szCs w:val="17"/>
              </w:rPr>
            </w:pPr>
            <w:proofErr w:type="spellStart"/>
            <w:r w:rsidRPr="00004D7E">
              <w:rPr>
                <w:b/>
                <w:sz w:val="17"/>
                <w:szCs w:val="17"/>
              </w:rPr>
              <w:t>celując</w:t>
            </w:r>
            <w:r w:rsidR="003109FD" w:rsidRPr="00004D7E">
              <w:rPr>
                <w:b/>
                <w:sz w:val="17"/>
                <w:szCs w:val="17"/>
              </w:rPr>
              <w:t>a</w:t>
            </w:r>
            <w:proofErr w:type="spellEnd"/>
          </w:p>
        </w:tc>
      </w:tr>
      <w:tr w:rsidR="00004D7E" w:rsidRPr="00004D7E" w14:paraId="42DF3485" w14:textId="1CF742B9" w:rsidTr="00004D7E">
        <w:trPr>
          <w:jc w:val="center"/>
        </w:trPr>
        <w:tc>
          <w:tcPr>
            <w:tcW w:w="13948" w:type="dxa"/>
            <w:gridSpan w:val="5"/>
            <w:shd w:val="clear" w:color="auto" w:fill="auto"/>
          </w:tcPr>
          <w:p w14:paraId="54C787BA" w14:textId="65F6DB6C" w:rsidR="004225C8" w:rsidRPr="00004D7E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004D7E">
              <w:rPr>
                <w:b/>
                <w:sz w:val="17"/>
                <w:szCs w:val="17"/>
              </w:rPr>
              <w:t>I. ELEKTROSTATYKA</w:t>
            </w:r>
          </w:p>
        </w:tc>
      </w:tr>
      <w:tr w:rsidR="00004D7E" w:rsidRPr="00004D7E" w14:paraId="471B4A83" w14:textId="05AEC038" w:rsidTr="00004D7E">
        <w:trPr>
          <w:jc w:val="center"/>
        </w:trPr>
        <w:tc>
          <w:tcPr>
            <w:tcW w:w="3299" w:type="dxa"/>
            <w:shd w:val="clear" w:color="auto" w:fill="auto"/>
          </w:tcPr>
          <w:p w14:paraId="07EEB753" w14:textId="77777777" w:rsidR="004225C8" w:rsidRPr="00004D7E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6BFB98EE" w14:textId="77777777" w:rsidR="004225C8" w:rsidRPr="00004D7E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6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informuje, czym zajmuje się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ele-ktrostatyka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>; wskazuje przykłady elektryzowania ciał w otaczającej rzeczywistości</w:t>
            </w:r>
          </w:p>
          <w:p w14:paraId="2E26E1FE" w14:textId="77777777" w:rsidR="004225C8" w:rsidRPr="00004D7E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pojęciem ładunku elektrycznego; rozróżnia dwa rodzaje ładunków elektrycznych (dodatnie i ujemne)</w:t>
            </w:r>
          </w:p>
          <w:p w14:paraId="24B886BF" w14:textId="77777777" w:rsidR="004225C8" w:rsidRPr="00004D7E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wyjaśnia, z czego składa się atom; przedstawia model budowy atomu na schematycznym rysunku</w:t>
            </w:r>
          </w:p>
          <w:p w14:paraId="56160D13" w14:textId="77777777" w:rsidR="004225C8" w:rsidRPr="00004D7E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posługuje się pojęciami: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przewodni-ka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jako substancji, w której łatwo mogą się przemieszczać ładunki elektryczne, i izolatora jako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substan-cji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>, w której ładunki elektryczne nie mogą się przemieszczać</w:t>
            </w:r>
          </w:p>
          <w:p w14:paraId="27007AE1" w14:textId="77777777" w:rsidR="004225C8" w:rsidRPr="00004D7E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odróżnia przewodniki od izolatorów; wskazuje ich przykłady</w:t>
            </w:r>
          </w:p>
          <w:p w14:paraId="5876CF92" w14:textId="77777777" w:rsidR="004225C8" w:rsidRPr="00004D7E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pojęciem układu izolowanego; podaje zasadę zachowania ładunku elektrycznego</w:t>
            </w:r>
          </w:p>
          <w:p w14:paraId="6105F8F7" w14:textId="77777777" w:rsidR="004225C8" w:rsidRPr="00004D7E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wyodrębnia z tekstów i rysunków informacje kluczowe dla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opisywane-go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zjawiska lub problemu</w:t>
            </w:r>
          </w:p>
          <w:p w14:paraId="3D2D0F45" w14:textId="77777777" w:rsidR="004225C8" w:rsidRPr="00004D7E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współpracuje w zespole podczas przeprowadzania obserwacji i do-świadczeń, przestrzegając zasad bezpieczeństwa</w:t>
            </w:r>
          </w:p>
          <w:p w14:paraId="04AFA75B" w14:textId="77777777" w:rsidR="004225C8" w:rsidRPr="00004D7E" w:rsidRDefault="004225C8" w:rsidP="004225C8">
            <w:pPr>
              <w:pStyle w:val="TableParagraph"/>
              <w:numPr>
                <w:ilvl w:val="0"/>
                <w:numId w:val="37"/>
              </w:numPr>
              <w:tabs>
                <w:tab w:val="left" w:pos="226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Elektrostatyka</w:t>
            </w:r>
          </w:p>
        </w:tc>
        <w:tc>
          <w:tcPr>
            <w:tcW w:w="2689" w:type="dxa"/>
            <w:shd w:val="clear" w:color="auto" w:fill="auto"/>
          </w:tcPr>
          <w:p w14:paraId="61B40701" w14:textId="77777777" w:rsidR="004225C8" w:rsidRPr="00004D7E" w:rsidRDefault="004225C8" w:rsidP="004225C8">
            <w:pPr>
              <w:pStyle w:val="TableParagraph"/>
              <w:spacing w:after="20" w:line="220" w:lineRule="exact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527D8D00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5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doświadczalnie demonstruje zjawiska elektryzowania przez potarcie lub dotyk oraz wzajemne oddziaływanie ciał naelektryzowanych</w:t>
            </w:r>
          </w:p>
          <w:p w14:paraId="35971876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sposoby elektryzowania ciał przez potarcie i dotyk; informuje, że te zjawiska polegają na przemieszczaniu się elektronów; ilustruje to na przykładach</w:t>
            </w:r>
          </w:p>
          <w:p w14:paraId="00922A15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jakościowo oddziaływanie ładunków jednoimiennych i 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różnoimien-nych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>; podaje przykłady oddziaływań elektrostatycznych w otaczającej rzeczy-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wistości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i ich zastosowań (poznane na lekcji)</w:t>
            </w:r>
          </w:p>
          <w:p w14:paraId="0265187C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rFonts w:ascii="Cambria Math" w:hAnsi="Cambria Math"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pojęciem ładunku elementarnego; podaje symbol ładunku elementarnego oraz wartość:</w:t>
            </w:r>
            <w:r w:rsidRPr="00004D7E">
              <w:rPr>
                <w:rFonts w:ascii="Cambria Math" w:hAnsi="Cambria Math"/>
                <w:sz w:val="17"/>
                <w:szCs w:val="17"/>
                <w:lang w:val="pl-PL"/>
              </w:rPr>
              <w:t xml:space="preserve"> e ≈ 1,6 · 10</w:t>
            </w:r>
            <w:r w:rsidRPr="00004D7E">
              <w:rPr>
                <w:rFonts w:ascii="Cambria Math" w:hAnsi="Cambria Math"/>
                <w:position w:val="5"/>
                <w:sz w:val="12"/>
                <w:szCs w:val="12"/>
                <w:lang w:val="pl-PL"/>
              </w:rPr>
              <w:t>–19</w:t>
            </w:r>
            <w:r w:rsidRPr="00004D7E">
              <w:rPr>
                <w:rFonts w:ascii="Cambria Math" w:hAnsi="Cambria Math"/>
                <w:position w:val="5"/>
                <w:sz w:val="17"/>
                <w:szCs w:val="17"/>
                <w:lang w:val="pl-PL"/>
              </w:rPr>
              <w:t xml:space="preserve"> </w:t>
            </w:r>
            <w:r w:rsidRPr="00004D7E">
              <w:rPr>
                <w:rFonts w:ascii="Cambria Math" w:hAnsi="Cambria Math"/>
                <w:sz w:val="17"/>
                <w:szCs w:val="17"/>
                <w:lang w:val="pl-PL"/>
              </w:rPr>
              <w:t>C</w:t>
            </w:r>
          </w:p>
          <w:p w14:paraId="7B691101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pacing w:val="-6"/>
                <w:sz w:val="17"/>
                <w:szCs w:val="17"/>
                <w:lang w:val="pl-PL"/>
              </w:rPr>
            </w:pPr>
            <w:r w:rsidRPr="00004D7E">
              <w:rPr>
                <w:spacing w:val="-6"/>
                <w:sz w:val="17"/>
                <w:szCs w:val="17"/>
                <w:lang w:val="pl-PL"/>
              </w:rPr>
              <w:t>posługuje się pojęciem ładunku elektrycznego jako wielokrotności ładunku elementarnego; stosuje jednostkę ładunku (</w:t>
            </w:r>
            <w:r w:rsidRPr="00004D7E">
              <w:rPr>
                <w:rFonts w:ascii="Cambria Math" w:hAnsi="Cambria Math"/>
                <w:spacing w:val="-6"/>
                <w:sz w:val="17"/>
                <w:szCs w:val="17"/>
                <w:lang w:val="pl-PL"/>
              </w:rPr>
              <w:t>1 C</w:t>
            </w:r>
            <w:r w:rsidRPr="00004D7E">
              <w:rPr>
                <w:spacing w:val="-6"/>
                <w:sz w:val="17"/>
                <w:szCs w:val="17"/>
                <w:lang w:val="pl-PL"/>
              </w:rPr>
              <w:t>)</w:t>
            </w:r>
          </w:p>
          <w:p w14:paraId="08BE5567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wyjaśnia na przykładach, kiedy ciało jest naładowane dodatnio, a kiedy jest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lastRenderedPageBreak/>
              <w:t>nałado-wane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ujemnie</w:t>
            </w:r>
          </w:p>
          <w:p w14:paraId="08DF094B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pojęciem jonu; wyjaśnia, kiedy powstaje jon dodatni, a kiedy – jon ujemny</w:t>
            </w:r>
          </w:p>
          <w:p w14:paraId="6F74308D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doświadczalnie odróżnia przewodniki od izolatorów; wskazuje ich przykłady</w:t>
            </w:r>
          </w:p>
          <w:p w14:paraId="577774CD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informuje, że dobre przewodniki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elektry-czności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są również dobrymi przewodnikami ciepła; wymienia przykłady zastosowań przewodników i izolatorów w otaczającej rzeczywistości</w:t>
            </w:r>
          </w:p>
          <w:p w14:paraId="1CC8C5C0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stosuje</w:t>
            </w:r>
            <w:proofErr w:type="spellEnd"/>
            <w:r w:rsidRPr="00004D7E">
              <w:rPr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z w:val="17"/>
                <w:szCs w:val="17"/>
              </w:rPr>
              <w:t>zasadę</w:t>
            </w:r>
            <w:proofErr w:type="spellEnd"/>
            <w:r w:rsidRPr="00004D7E">
              <w:rPr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z w:val="17"/>
                <w:szCs w:val="17"/>
              </w:rPr>
              <w:t>zachowania</w:t>
            </w:r>
            <w:proofErr w:type="spellEnd"/>
            <w:r w:rsidRPr="00004D7E">
              <w:rPr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z w:val="17"/>
                <w:szCs w:val="17"/>
              </w:rPr>
              <w:t>ładunku</w:t>
            </w:r>
            <w:proofErr w:type="spellEnd"/>
            <w:r w:rsidRPr="00004D7E">
              <w:rPr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z w:val="17"/>
                <w:szCs w:val="17"/>
              </w:rPr>
              <w:t>elektrycznego</w:t>
            </w:r>
            <w:proofErr w:type="spellEnd"/>
          </w:p>
          <w:p w14:paraId="5D571217" w14:textId="5C9EFD59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analizuje działanie elektroskopu na podstawie opisu jego budowy; posługuje się elektroskopem</w:t>
            </w:r>
          </w:p>
          <w:p w14:paraId="705DF729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przemieszczanie się ładunków w przewodnikach pod wpływem oddziaływania ładunku zewnętrznego (indukcja elektrostatyczna)</w:t>
            </w:r>
          </w:p>
          <w:p w14:paraId="5FDFD4EE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podaje przykłady skutków i wykorzystania indukcji elektrostatycznej</w:t>
            </w:r>
          </w:p>
          <w:p w14:paraId="28F8A42D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przeprowadza</w:t>
            </w:r>
            <w:proofErr w:type="spellEnd"/>
            <w:r w:rsidRPr="00004D7E">
              <w:rPr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z w:val="17"/>
                <w:szCs w:val="17"/>
              </w:rPr>
              <w:t>doświadczenia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65BF1389" w14:textId="77777777" w:rsidR="004225C8" w:rsidRPr="00004D7E" w:rsidRDefault="004225C8" w:rsidP="004225C8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doświadczenie ilustrujące elektryzowanie ciał przez pocieranie oraz oddziaływanie ciał naelektryzowanych,</w:t>
            </w:r>
          </w:p>
          <w:p w14:paraId="6E5D49A8" w14:textId="77777777" w:rsidR="004225C8" w:rsidRPr="00004D7E" w:rsidRDefault="004225C8" w:rsidP="004225C8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lastRenderedPageBreak/>
              <w:t xml:space="preserve">doświadczenie wykazujące, że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przewo-dnik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można naelektryzować,</w:t>
            </w:r>
          </w:p>
          <w:p w14:paraId="0BDF9889" w14:textId="77777777" w:rsidR="004225C8" w:rsidRPr="00004D7E" w:rsidRDefault="004225C8" w:rsidP="004225C8">
            <w:pPr>
              <w:pStyle w:val="TableParagraph"/>
              <w:numPr>
                <w:ilvl w:val="2"/>
                <w:numId w:val="43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elektryzowanie ciał przez zbliżenie ciała naelektryzowanego,</w:t>
            </w:r>
          </w:p>
          <w:p w14:paraId="1BEB85D4" w14:textId="77777777" w:rsidR="004225C8" w:rsidRPr="00004D7E" w:rsidRDefault="004225C8" w:rsidP="004225C8">
            <w:pPr>
              <w:pStyle w:val="TableParagraph"/>
              <w:tabs>
                <w:tab w:val="left" w:pos="39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korzystając z ich opisów i przestrzegając zasad bezpieczeństwa; opisuje przebieg przeprowadzonego doświadczenia (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wyróż-nia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kluczowe kroki i sposób postępowania, wyjaśnia rolę użytych przyrządów, przedstawia wyniki i formułuje wnioski na podstawie tych wyników)</w:t>
            </w:r>
          </w:p>
          <w:p w14:paraId="3579E97D" w14:textId="77777777" w:rsidR="004225C8" w:rsidRPr="00004D7E" w:rsidRDefault="004225C8" w:rsidP="004225C8">
            <w:pPr>
              <w:pStyle w:val="TableParagraph"/>
              <w:numPr>
                <w:ilvl w:val="0"/>
                <w:numId w:val="3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proste zadania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Elektrostatyka</w:t>
            </w:r>
          </w:p>
        </w:tc>
        <w:tc>
          <w:tcPr>
            <w:tcW w:w="2582" w:type="dxa"/>
            <w:shd w:val="clear" w:color="auto" w:fill="auto"/>
          </w:tcPr>
          <w:p w14:paraId="20FF213A" w14:textId="77777777" w:rsidR="004225C8" w:rsidRPr="00004D7E" w:rsidRDefault="004225C8" w:rsidP="004225C8">
            <w:pPr>
              <w:pStyle w:val="TableParagraph"/>
              <w:spacing w:after="20" w:line="210" w:lineRule="exact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76AA661D" w14:textId="77777777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4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wskazuje przykłady oddziaływań elektro-statycznych w otaczającej rzeczywistości i ich zastosowań (inne niż poznane na lekcji)</w:t>
            </w:r>
          </w:p>
          <w:p w14:paraId="021C61A5" w14:textId="77777777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budowę i zastosowanie maszyny elektrostatycznej</w:t>
            </w:r>
          </w:p>
          <w:p w14:paraId="15DABB34" w14:textId="77777777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porównuje oddziaływania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elektrostaty-czne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i grawitacyjne</w:t>
            </w:r>
          </w:p>
          <w:p w14:paraId="034C7F95" w14:textId="77777777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wykazuje, że </w:t>
            </w:r>
            <w:r w:rsidRPr="00004D7E">
              <w:rPr>
                <w:rFonts w:ascii="Cambria Math" w:hAnsi="Cambria Math"/>
                <w:sz w:val="17"/>
                <w:szCs w:val="17"/>
                <w:lang w:val="pl-PL"/>
              </w:rPr>
              <w:t>1 C</w:t>
            </w:r>
            <w:r w:rsidRPr="00004D7E">
              <w:rPr>
                <w:sz w:val="17"/>
                <w:szCs w:val="17"/>
                <w:lang w:val="pl-PL"/>
              </w:rPr>
              <w:t xml:space="preserve"> jest bardzo dużym ładunkiem elektrycznym (zawiera </w:t>
            </w:r>
            <w:r w:rsidRPr="00004D7E">
              <w:rPr>
                <w:sz w:val="17"/>
                <w:szCs w:val="17"/>
                <w:lang w:val="pl-PL"/>
              </w:rPr>
              <w:br/>
            </w:r>
            <w:r w:rsidRPr="00004D7E">
              <w:rPr>
                <w:rFonts w:ascii="Cambria Math" w:hAnsi="Cambria Math"/>
                <w:sz w:val="17"/>
                <w:szCs w:val="17"/>
                <w:lang w:val="pl-PL"/>
              </w:rPr>
              <w:t>6,24</w:t>
            </w:r>
            <w:r w:rsidRPr="00004D7E">
              <w:rPr>
                <w:rFonts w:ascii="Cambria Math" w:hAnsi="Cambria Math"/>
                <w:spacing w:val="-240"/>
                <w:sz w:val="17"/>
                <w:szCs w:val="17"/>
                <w:lang w:val="pl-PL"/>
              </w:rPr>
              <w:t xml:space="preserve"> ·</w:t>
            </w:r>
            <w:r w:rsidRPr="00004D7E">
              <w:rPr>
                <w:rFonts w:ascii="Cambria Math" w:hAnsi="Cambria Math"/>
                <w:sz w:val="17"/>
                <w:szCs w:val="17"/>
                <w:lang w:val="pl-PL"/>
              </w:rPr>
              <w:t xml:space="preserve"> 10</w:t>
            </w:r>
            <w:r w:rsidRPr="00004D7E">
              <w:rPr>
                <w:rFonts w:ascii="Cambria Math" w:hAnsi="Cambria Math"/>
                <w:position w:val="5"/>
                <w:sz w:val="12"/>
                <w:szCs w:val="12"/>
                <w:lang w:val="pl-PL"/>
              </w:rPr>
              <w:t>18</w:t>
            </w:r>
            <w:r w:rsidRPr="00004D7E">
              <w:rPr>
                <w:position w:val="5"/>
                <w:sz w:val="17"/>
                <w:szCs w:val="17"/>
                <w:lang w:val="pl-PL"/>
              </w:rPr>
              <w:t xml:space="preserve"> </w:t>
            </w:r>
            <w:r w:rsidRPr="00004D7E">
              <w:rPr>
                <w:sz w:val="17"/>
                <w:szCs w:val="17"/>
                <w:lang w:val="pl-PL"/>
              </w:rPr>
              <w:t xml:space="preserve">ładunków elementarnych: </w:t>
            </w:r>
            <w:r w:rsidRPr="00004D7E">
              <w:rPr>
                <w:sz w:val="17"/>
                <w:szCs w:val="17"/>
                <w:lang w:val="pl-PL"/>
              </w:rPr>
              <w:br/>
            </w:r>
            <w:r w:rsidRPr="00004D7E">
              <w:rPr>
                <w:rFonts w:ascii="Cambria Math" w:hAnsi="Cambria Math"/>
                <w:sz w:val="17"/>
                <w:szCs w:val="17"/>
                <w:lang w:val="pl-PL"/>
              </w:rPr>
              <w:t>1 C = 6,24 · 10</w:t>
            </w:r>
            <w:r w:rsidRPr="00004D7E">
              <w:rPr>
                <w:rFonts w:ascii="Cambria Math" w:hAnsi="Cambria Math"/>
                <w:position w:val="5"/>
                <w:sz w:val="12"/>
                <w:szCs w:val="12"/>
                <w:lang w:val="pl-PL"/>
              </w:rPr>
              <w:t>18</w:t>
            </w:r>
            <w:r w:rsidRPr="00004D7E">
              <w:rPr>
                <w:i/>
                <w:sz w:val="17"/>
                <w:szCs w:val="17"/>
                <w:lang w:val="pl-PL"/>
              </w:rPr>
              <w:t>e</w:t>
            </w:r>
            <w:r w:rsidRPr="00004D7E">
              <w:rPr>
                <w:sz w:val="17"/>
                <w:szCs w:val="17"/>
                <w:lang w:val="pl-PL"/>
              </w:rPr>
              <w:t>)</w:t>
            </w:r>
          </w:p>
          <w:p w14:paraId="28C71866" w14:textId="1D3B26CF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analizuje</w:t>
            </w:r>
            <w:proofErr w:type="spellEnd"/>
            <w:r w:rsidRPr="00004D7E">
              <w:rPr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z w:val="17"/>
                <w:szCs w:val="17"/>
              </w:rPr>
              <w:t>tzw</w:t>
            </w:r>
            <w:proofErr w:type="spellEnd"/>
            <w:r w:rsidRPr="00004D7E">
              <w:rPr>
                <w:sz w:val="17"/>
                <w:szCs w:val="17"/>
              </w:rPr>
              <w:t xml:space="preserve">. </w:t>
            </w:r>
            <w:proofErr w:type="spellStart"/>
            <w:r w:rsidRPr="00004D7E">
              <w:rPr>
                <w:sz w:val="17"/>
                <w:szCs w:val="17"/>
              </w:rPr>
              <w:t>szereg</w:t>
            </w:r>
            <w:proofErr w:type="spellEnd"/>
            <w:r w:rsidRPr="00004D7E">
              <w:rPr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z w:val="17"/>
                <w:szCs w:val="17"/>
              </w:rPr>
              <w:t>tryboelektryczny</w:t>
            </w:r>
            <w:proofErr w:type="spellEnd"/>
          </w:p>
          <w:p w14:paraId="78FFCD68" w14:textId="5F62DA7C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zadania z wykorzystaniem zależności, że każdy ładunek elektryczny jest wielokrotnością ładunku elementarne-go; przelicza podwielokrotności,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przepro-wadza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obliczenia i zapisuje wynik zaokrąglony do zadanej liczby cyfr znaczących</w:t>
            </w:r>
          </w:p>
          <w:p w14:paraId="08780326" w14:textId="56EF54F4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pojęciem elektronów swobodnych; wykazuje, że w metalach znajdują się elektrony swobodne, a w 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izo-latorach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elektrony są związane z atomami; na tej podstawie uzasadnia podział substancji na przewodniki i izolatory</w:t>
            </w:r>
          </w:p>
          <w:p w14:paraId="7F1D7FB9" w14:textId="369AF260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1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wyjaśnia wyniki obserwacji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przeprowadzo-nych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doświadczeń związanych z elektryzowaniem przewodników; uzasadnia na przykładach, że przewodnik można naelektryzować wtedy, gdy odizoluje się go od ziemi</w:t>
            </w:r>
          </w:p>
          <w:p w14:paraId="29B9E1E1" w14:textId="77777777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wyjaśnia, na czym polega uziemienie ciała naelektryzowanego i zobojętnienie zgromadzonego na nim ładunku elektrycznego</w:t>
            </w:r>
          </w:p>
          <w:p w14:paraId="5B1B5060" w14:textId="77777777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opisuje działanie i zastosowanie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pioruno-chronu</w:t>
            </w:r>
            <w:proofErr w:type="spellEnd"/>
          </w:p>
          <w:p w14:paraId="41E75255" w14:textId="77777777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projektuje</w:t>
            </w:r>
            <w:proofErr w:type="spellEnd"/>
            <w:r w:rsidRPr="00004D7E">
              <w:rPr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z w:val="17"/>
                <w:szCs w:val="17"/>
              </w:rPr>
              <w:t>i</w:t>
            </w:r>
            <w:proofErr w:type="spellEnd"/>
            <w:r w:rsidRPr="00004D7E">
              <w:rPr>
                <w:sz w:val="17"/>
                <w:szCs w:val="17"/>
              </w:rPr>
              <w:t> </w:t>
            </w:r>
            <w:proofErr w:type="spellStart"/>
            <w:r w:rsidRPr="00004D7E">
              <w:rPr>
                <w:sz w:val="17"/>
                <w:szCs w:val="17"/>
              </w:rPr>
              <w:t>przeprowadza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624E7073" w14:textId="77777777" w:rsidR="004225C8" w:rsidRPr="00004D7E" w:rsidRDefault="004225C8" w:rsidP="004225C8">
            <w:pPr>
              <w:pStyle w:val="TableParagraph"/>
              <w:numPr>
                <w:ilvl w:val="2"/>
                <w:numId w:val="44"/>
              </w:numPr>
              <w:tabs>
                <w:tab w:val="left" w:pos="392"/>
              </w:tabs>
              <w:spacing w:after="20" w:line="220" w:lineRule="exact"/>
              <w:ind w:left="34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doświadczenie ilustrujące właściwości ciał naelektryzowanych,</w:t>
            </w:r>
          </w:p>
          <w:p w14:paraId="763CE95B" w14:textId="77777777" w:rsidR="004225C8" w:rsidRPr="00004D7E" w:rsidRDefault="004225C8" w:rsidP="004225C8">
            <w:pPr>
              <w:pStyle w:val="TableParagraph"/>
              <w:numPr>
                <w:ilvl w:val="2"/>
                <w:numId w:val="44"/>
              </w:numPr>
              <w:tabs>
                <w:tab w:val="left" w:pos="392"/>
              </w:tabs>
              <w:spacing w:after="20" w:line="220" w:lineRule="exact"/>
              <w:ind w:left="34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doświadczenie ilustrujące skutki indukcji elektrostatycznej,</w:t>
            </w:r>
          </w:p>
          <w:p w14:paraId="19D13262" w14:textId="77777777" w:rsidR="004225C8" w:rsidRPr="00004D7E" w:rsidRDefault="004225C8" w:rsidP="004225C8">
            <w:pPr>
              <w:pStyle w:val="TableParagraph"/>
              <w:tabs>
                <w:tab w:val="left" w:pos="392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krytycznie ocenia ich wyniki; wskazuje czynniki istotne i nieistotne dla wyników doświadczeń; formułuje wnioski na podstawie wyników doświadczeń</w:t>
            </w:r>
          </w:p>
          <w:p w14:paraId="0986A9DA" w14:textId="77777777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2"/>
              </w:tabs>
              <w:spacing w:after="20" w:line="220" w:lineRule="exact"/>
              <w:ind w:left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zadania bardziej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 xml:space="preserve">złożone, ale typowe,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Elektrostatyka</w:t>
            </w:r>
          </w:p>
          <w:p w14:paraId="0E2ED848" w14:textId="77777777" w:rsidR="004225C8" w:rsidRPr="00004D7E" w:rsidRDefault="004225C8" w:rsidP="004225C8">
            <w:pPr>
              <w:pStyle w:val="TableParagraph"/>
              <w:numPr>
                <w:ilvl w:val="0"/>
                <w:numId w:val="35"/>
              </w:numPr>
              <w:tabs>
                <w:tab w:val="left" w:pos="224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 xml:space="preserve">Elektrostatyka </w:t>
            </w:r>
            <w:r w:rsidRPr="00004D7E">
              <w:rPr>
                <w:sz w:val="17"/>
                <w:szCs w:val="17"/>
                <w:lang w:val="pl-PL"/>
              </w:rPr>
              <w:t xml:space="preserve">(w szczególności tekstu: </w:t>
            </w:r>
            <w:r w:rsidRPr="00004D7E">
              <w:rPr>
                <w:i/>
                <w:sz w:val="17"/>
                <w:szCs w:val="17"/>
                <w:lang w:val="pl-PL"/>
              </w:rPr>
              <w:t>Gdzie wykorzystuje się elektryzowanie ciał</w:t>
            </w:r>
            <w:r w:rsidRPr="00004D7E">
              <w:rPr>
                <w:sz w:val="17"/>
                <w:szCs w:val="17"/>
                <w:lang w:val="pl-PL"/>
              </w:rPr>
              <w:t>)</w:t>
            </w:r>
          </w:p>
        </w:tc>
        <w:tc>
          <w:tcPr>
            <w:tcW w:w="2243" w:type="dxa"/>
            <w:shd w:val="clear" w:color="auto" w:fill="auto"/>
          </w:tcPr>
          <w:p w14:paraId="362BEB98" w14:textId="77777777" w:rsidR="004225C8" w:rsidRPr="00004D7E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2230F3F6" w14:textId="77777777" w:rsidR="0032130F" w:rsidRPr="00004D7E" w:rsidRDefault="004225C8" w:rsidP="004225C8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rozwiązuje zadania złożone</w:t>
            </w:r>
            <w:r w:rsidR="00C21DA1" w:rsidRPr="00004D7E">
              <w:rPr>
                <w:sz w:val="17"/>
                <w:szCs w:val="17"/>
                <w:lang w:val="pl-PL"/>
              </w:rPr>
              <w:t xml:space="preserve"> </w:t>
            </w:r>
            <w:r w:rsidRPr="00004D7E">
              <w:rPr>
                <w:sz w:val="17"/>
                <w:szCs w:val="17"/>
                <w:lang w:val="pl-PL"/>
              </w:rPr>
              <w:t xml:space="preserve">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Elektrostatyka</w:t>
            </w:r>
            <w:r w:rsidR="0032130F" w:rsidRPr="00004D7E">
              <w:rPr>
                <w:sz w:val="17"/>
                <w:szCs w:val="17"/>
                <w:lang w:val="pl-PL"/>
              </w:rPr>
              <w:t xml:space="preserve"> </w:t>
            </w:r>
          </w:p>
          <w:p w14:paraId="0F839C99" w14:textId="55B1D478" w:rsidR="004225C8" w:rsidRPr="00004D7E" w:rsidRDefault="0032130F" w:rsidP="004225C8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realizuje własny projekt dotyczący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Elektrostatyka</w:t>
            </w:r>
          </w:p>
        </w:tc>
        <w:tc>
          <w:tcPr>
            <w:tcW w:w="3135" w:type="dxa"/>
            <w:shd w:val="clear" w:color="auto" w:fill="auto"/>
          </w:tcPr>
          <w:p w14:paraId="46AD40F1" w14:textId="1C286823" w:rsidR="004225C8" w:rsidRPr="00004D7E" w:rsidRDefault="00C94D3F" w:rsidP="00A36298">
            <w:pPr>
              <w:pStyle w:val="TableParagraph"/>
              <w:spacing w:after="20"/>
              <w:ind w:left="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153A4311" w14:textId="77777777" w:rsidR="00632E7D" w:rsidRPr="00004D7E" w:rsidRDefault="004225C8" w:rsidP="00632E7D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zadania nietypowe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Elektrostatyka</w:t>
            </w:r>
            <w:r w:rsidR="00632E7D" w:rsidRPr="00004D7E">
              <w:rPr>
                <w:sz w:val="17"/>
                <w:szCs w:val="17"/>
                <w:lang w:val="pl-PL"/>
              </w:rPr>
              <w:t xml:space="preserve"> </w:t>
            </w:r>
          </w:p>
          <w:p w14:paraId="1C10C910" w14:textId="550ADFDE" w:rsidR="004225C8" w:rsidRPr="00004D7E" w:rsidRDefault="0032130F" w:rsidP="00632E7D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pojęciem dipolu elektrycznego do wyjaśnienia skutków indukcji elektrostatycznej</w:t>
            </w:r>
          </w:p>
        </w:tc>
      </w:tr>
      <w:tr w:rsidR="00004D7E" w:rsidRPr="00004D7E" w14:paraId="75FF105E" w14:textId="4AFE1E70" w:rsidTr="00004D7E">
        <w:trPr>
          <w:jc w:val="center"/>
        </w:trPr>
        <w:tc>
          <w:tcPr>
            <w:tcW w:w="13948" w:type="dxa"/>
            <w:gridSpan w:val="5"/>
            <w:shd w:val="clear" w:color="auto" w:fill="auto"/>
          </w:tcPr>
          <w:p w14:paraId="11E28E4D" w14:textId="31218B65" w:rsidR="004225C8" w:rsidRPr="00004D7E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004D7E">
              <w:rPr>
                <w:b/>
                <w:sz w:val="17"/>
                <w:szCs w:val="17"/>
              </w:rPr>
              <w:lastRenderedPageBreak/>
              <w:t>II. PRĄD ELEKTRYCZNY</w:t>
            </w:r>
          </w:p>
        </w:tc>
      </w:tr>
      <w:tr w:rsidR="00004D7E" w:rsidRPr="00004D7E" w14:paraId="78D68D43" w14:textId="3B79CAC2" w:rsidTr="00004D7E">
        <w:trPr>
          <w:jc w:val="center"/>
        </w:trPr>
        <w:tc>
          <w:tcPr>
            <w:tcW w:w="3299" w:type="dxa"/>
            <w:vMerge w:val="restart"/>
            <w:shd w:val="clear" w:color="auto" w:fill="auto"/>
          </w:tcPr>
          <w:p w14:paraId="5523CE13" w14:textId="77777777" w:rsidR="00023B3E" w:rsidRPr="00004D7E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59A58658" w14:textId="77777777" w:rsidR="00023B3E" w:rsidRPr="00004D7E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określa umowny kierunek przepływu prądu elektrycznego</w:t>
            </w:r>
          </w:p>
          <w:p w14:paraId="3E1FB6D6" w14:textId="77777777" w:rsidR="00023B3E" w:rsidRPr="00004D7E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przeprowadza doświadczenie modelowe ilustrujące, czym jest natężenie prądu, korzystając z jego opisu</w:t>
            </w:r>
          </w:p>
          <w:p w14:paraId="61B5F38D" w14:textId="77777777" w:rsidR="00023B3E" w:rsidRPr="00004D7E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0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pojęciem natężenia prądu wraz z jego jednostką (</w:t>
            </w:r>
            <w:r w:rsidRPr="00004D7E">
              <w:rPr>
                <w:rFonts w:ascii="Cambria Math" w:hAnsi="Cambria Math"/>
                <w:sz w:val="17"/>
                <w:szCs w:val="17"/>
                <w:lang w:val="pl-PL"/>
              </w:rPr>
              <w:t>1 A</w:t>
            </w:r>
            <w:r w:rsidRPr="00004D7E">
              <w:rPr>
                <w:sz w:val="17"/>
                <w:szCs w:val="17"/>
                <w:lang w:val="pl-PL"/>
              </w:rPr>
              <w:t>)</w:t>
            </w:r>
          </w:p>
          <w:p w14:paraId="1C4D50D3" w14:textId="77777777" w:rsidR="00023B3E" w:rsidRPr="00004D7E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pojęciem obwodu elektrycznego; podaje warunki przepływu prądu elektrycznego w obwodzie elektrycznym</w:t>
            </w:r>
          </w:p>
          <w:p w14:paraId="5D227801" w14:textId="77777777" w:rsidR="00023B3E" w:rsidRPr="00004D7E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wymienia elementy prostego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obwo-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du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elektrycznego: źródło energii elektrycznej, odbiornik (np. żarówka, opornik), przewody, wyłącznik, mierniki (amperomierz, woltomierz); rozróżnia symbole graficzne tych elementów</w:t>
            </w:r>
          </w:p>
          <w:p w14:paraId="0E62B7E6" w14:textId="77777777" w:rsidR="00023B3E" w:rsidRPr="00004D7E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wymienia przyrządy służące do pomiaru napięcia elektrycznego i natężenia prądu elektrycznego; wyjaśnia, jak włącza się je do obwodu elektrycznego (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ampero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>-mierz szeregowo, woltomierz równolegle)</w:t>
            </w:r>
          </w:p>
          <w:p w14:paraId="7C35BDDB" w14:textId="77777777" w:rsidR="00023B3E" w:rsidRPr="00004D7E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wymienia formy energii, na jakie jest zamieniana energia elektryczna; wymienia źródła energii elektrycznej i odbiorniki; podaje ich przykłady</w:t>
            </w:r>
          </w:p>
          <w:p w14:paraId="7E535A3C" w14:textId="77777777" w:rsidR="00023B3E" w:rsidRPr="00004D7E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wyodrębnia z tekstów, tabel i rysunków informacje kluczowe dla opisywanego zjawiska lub problemu</w:t>
            </w:r>
          </w:p>
          <w:p w14:paraId="5EB99AB8" w14:textId="77777777" w:rsidR="00023B3E" w:rsidRPr="00004D7E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rozpoznaje zależność rosnącą bądź malejącą na podstawie danych z tabeli lub na podstawie wykresu</w:t>
            </w:r>
          </w:p>
          <w:p w14:paraId="1171667A" w14:textId="77777777" w:rsidR="00023B3E" w:rsidRPr="00004D7E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współpracuje w zespole podczas przeprowadzania obserwacji i do-świadczeń, przestrzegając zasad bezpieczeństwa</w:t>
            </w:r>
          </w:p>
          <w:p w14:paraId="467523CC" w14:textId="77777777" w:rsidR="00023B3E" w:rsidRPr="00004D7E" w:rsidRDefault="00023B3E" w:rsidP="004225C8">
            <w:pPr>
              <w:pStyle w:val="TableParagraph"/>
              <w:numPr>
                <w:ilvl w:val="0"/>
                <w:numId w:val="29"/>
              </w:numPr>
              <w:tabs>
                <w:tab w:val="left" w:pos="223"/>
              </w:tabs>
              <w:spacing w:after="20"/>
              <w:ind w:left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Prąd elektryczny</w:t>
            </w:r>
          </w:p>
        </w:tc>
        <w:tc>
          <w:tcPr>
            <w:tcW w:w="2689" w:type="dxa"/>
            <w:vMerge w:val="restart"/>
            <w:shd w:val="clear" w:color="auto" w:fill="auto"/>
          </w:tcPr>
          <w:p w14:paraId="16EB1BE8" w14:textId="77777777" w:rsidR="00023B3E" w:rsidRPr="00004D7E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549A621B" w14:textId="77777777" w:rsidR="00023B3E" w:rsidRPr="00004D7E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pojęciem napięcia elektrycznego jako wielkości określającej ilość energii potrzebnej do przeniesienia jednostkowego ładunku w obwodzie; stosuje jednostkę napięcia (</w:t>
            </w:r>
            <w:r w:rsidRPr="00004D7E">
              <w:rPr>
                <w:rFonts w:ascii="Cambria Math" w:hAnsi="Cambria Math"/>
                <w:sz w:val="17"/>
                <w:szCs w:val="17"/>
                <w:lang w:val="pl-PL"/>
              </w:rPr>
              <w:t>1 V</w:t>
            </w:r>
            <w:r w:rsidRPr="00004D7E">
              <w:rPr>
                <w:sz w:val="17"/>
                <w:szCs w:val="17"/>
                <w:lang w:val="pl-PL"/>
              </w:rPr>
              <w:t>)</w:t>
            </w:r>
          </w:p>
          <w:p w14:paraId="41B282F2" w14:textId="77777777" w:rsidR="00023B3E" w:rsidRPr="00004D7E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przepływ prądu w obwodach jako ruch elektronów swobodnych albo jonów w przewodnikach</w:t>
            </w:r>
          </w:p>
          <w:p w14:paraId="78564F48" w14:textId="77777777" w:rsidR="00023B3E" w:rsidRPr="00004D7E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stosuje w obliczeniach związek między natężeniem prądu a ładunkiem i czasem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jego przepływu przez poprzeczny przekrój przewodnika</w:t>
            </w:r>
          </w:p>
          <w:p w14:paraId="222C8767" w14:textId="77777777" w:rsidR="00023B3E" w:rsidRPr="00004D7E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pacing w:val="-8"/>
                <w:sz w:val="17"/>
                <w:szCs w:val="17"/>
                <w:lang w:val="pl-PL"/>
              </w:rPr>
            </w:pPr>
            <w:r w:rsidRPr="00004D7E">
              <w:rPr>
                <w:spacing w:val="-8"/>
                <w:sz w:val="17"/>
                <w:szCs w:val="17"/>
                <w:lang w:val="pl-PL"/>
              </w:rPr>
              <w:t>rozróżnia sposoby łączenia elementów obwodu elektrycznego: szeregowy i równoległy</w:t>
            </w:r>
          </w:p>
          <w:p w14:paraId="215332D7" w14:textId="77777777" w:rsidR="00023B3E" w:rsidRPr="00004D7E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rysuje schematy obwodów elektrycznych składających się z jednego źródła energii, jednego odbiornika, mierników i 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wyłączni-ków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>; posługuje się symbolami graficznymi tych elementów</w:t>
            </w:r>
          </w:p>
          <w:p w14:paraId="0FD23355" w14:textId="77777777" w:rsidR="00023B3E" w:rsidRPr="00004D7E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posługuje się pojęciem oporu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elektry-cznego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jako własnością przewodnika; posługuje się jednostką oporu (</w:t>
            </w:r>
            <w:r w:rsidRPr="00004D7E">
              <w:rPr>
                <w:rFonts w:ascii="Cambria Math" w:hAnsi="Cambria Math"/>
                <w:sz w:val="17"/>
                <w:szCs w:val="17"/>
                <w:lang w:val="pl-PL"/>
              </w:rPr>
              <w:t xml:space="preserve">1 </w:t>
            </w:r>
            <w:r w:rsidRPr="00004D7E">
              <w:rPr>
                <w:rFonts w:ascii="Cambria Math" w:hAnsi="Cambria Math"/>
                <w:sz w:val="17"/>
                <w:szCs w:val="17"/>
              </w:rPr>
              <w:t>Ω</w:t>
            </w:r>
            <w:r w:rsidRPr="00004D7E">
              <w:rPr>
                <w:sz w:val="17"/>
                <w:szCs w:val="17"/>
                <w:lang w:val="pl-PL"/>
              </w:rPr>
              <w:t>).</w:t>
            </w:r>
          </w:p>
          <w:p w14:paraId="0E07F376" w14:textId="77777777" w:rsidR="00023B3E" w:rsidRPr="00004D7E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stosuje w obliczeniach związek między napięciem a natężeniem prądu i oporem elektrycznym</w:t>
            </w:r>
          </w:p>
          <w:p w14:paraId="6213B674" w14:textId="77777777" w:rsidR="00023B3E" w:rsidRPr="00004D7E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pojęciem pracy i mocy prądu elektrycznego wraz z ich jednostkami; stosuje w obliczeniach związek między tymi wielkościami oraz wzory na pracę i moc prądu elektrycznego</w:t>
            </w:r>
          </w:p>
          <w:p w14:paraId="4E14DDD5" w14:textId="77777777" w:rsidR="00023B3E" w:rsidRPr="00004D7E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pacing w:val="-10"/>
                <w:sz w:val="17"/>
                <w:szCs w:val="17"/>
                <w:lang w:val="pl-PL"/>
              </w:rPr>
            </w:pPr>
            <w:r w:rsidRPr="00004D7E">
              <w:rPr>
                <w:spacing w:val="-10"/>
                <w:sz w:val="17"/>
                <w:szCs w:val="17"/>
                <w:lang w:val="pl-PL"/>
              </w:rPr>
              <w:t>posługuje się pojęciem mocy znamionowej; analizuje i porównuje dane na tabliczkach znamionowych różnych urządzeń elektrycznych</w:t>
            </w:r>
          </w:p>
          <w:p w14:paraId="118F1DCE" w14:textId="77777777" w:rsidR="00023B3E" w:rsidRPr="00004D7E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 w:line="214" w:lineRule="exact"/>
              <w:ind w:left="170" w:hanging="170"/>
              <w:rPr>
                <w:spacing w:val="-8"/>
                <w:sz w:val="17"/>
                <w:szCs w:val="17"/>
                <w:lang w:val="pl-PL"/>
              </w:rPr>
            </w:pPr>
            <w:r w:rsidRPr="00004D7E">
              <w:rPr>
                <w:spacing w:val="-8"/>
                <w:sz w:val="17"/>
                <w:szCs w:val="17"/>
                <w:lang w:val="pl-PL"/>
              </w:rPr>
              <w:t xml:space="preserve">wyjaśnia różnicę między prądem stałym i przemiennym; wskazuje </w:t>
            </w:r>
            <w:r w:rsidRPr="00004D7E">
              <w:rPr>
                <w:spacing w:val="-8"/>
                <w:sz w:val="17"/>
                <w:szCs w:val="17"/>
                <w:lang w:val="pl-PL"/>
              </w:rPr>
              <w:lastRenderedPageBreak/>
              <w:t>baterię, akumulator i zasilacz jako źródła stałego napięcia; odróżnia to napięcie od napięcia w przewodach doprowadzających prąd do mieszkań</w:t>
            </w:r>
          </w:p>
          <w:p w14:paraId="773D6CDE" w14:textId="77777777" w:rsidR="00023B3E" w:rsidRPr="00004D7E" w:rsidRDefault="00023B3E" w:rsidP="004225C8">
            <w:pPr>
              <w:pStyle w:val="TableParagraph"/>
              <w:numPr>
                <w:ilvl w:val="0"/>
                <w:numId w:val="28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przeprowadza</w:t>
            </w:r>
            <w:proofErr w:type="spellEnd"/>
            <w:r w:rsidRPr="00004D7E">
              <w:rPr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z w:val="17"/>
                <w:szCs w:val="17"/>
              </w:rPr>
              <w:t>doświadczenia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0A866F2C" w14:textId="77777777" w:rsidR="00023B3E" w:rsidRPr="00004D7E" w:rsidRDefault="00023B3E" w:rsidP="004225C8">
            <w:pPr>
              <w:pStyle w:val="TableParagraph"/>
              <w:numPr>
                <w:ilvl w:val="1"/>
                <w:numId w:val="45"/>
              </w:numPr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doświadczenie wykazujące przepływ ładunków przez przewodniki,</w:t>
            </w:r>
          </w:p>
          <w:p w14:paraId="62639B76" w14:textId="77777777" w:rsidR="00023B3E" w:rsidRPr="00004D7E" w:rsidRDefault="00023B3E" w:rsidP="004225C8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łączy według podanego schematu obwód elektryczny składający się ze źródła (baterii), odbiornika (żarówki), amperomierza i woltomierza,</w:t>
            </w:r>
          </w:p>
          <w:p w14:paraId="224FEBB7" w14:textId="77777777" w:rsidR="00023B3E" w:rsidRPr="00004D7E" w:rsidRDefault="00023B3E" w:rsidP="004225C8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bada zależność natężenia prądu od rodzaju odbiornika (żarówki) przy tym samym napięciu oraz zależność oporu elektrycznego przewodnika od jego długości, pola przekroju poprzecznego i rodzaju materiału, z jakiego jest wykonany,</w:t>
            </w:r>
          </w:p>
          <w:p w14:paraId="6F1289E5" w14:textId="77777777" w:rsidR="00023B3E" w:rsidRPr="00004D7E" w:rsidRDefault="00023B3E" w:rsidP="004225C8">
            <w:pPr>
              <w:pStyle w:val="TableParagraph"/>
              <w:numPr>
                <w:ilvl w:val="1"/>
                <w:numId w:val="45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wyznacza moc żarówki zasilanej z baterii za pomocą woltomierza i amperomierza,</w:t>
            </w:r>
          </w:p>
          <w:p w14:paraId="3540FBCC" w14:textId="3816D94C" w:rsidR="00023B3E" w:rsidRPr="00004D7E" w:rsidRDefault="00023B3E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korzystając z ich opisów i przestrzegając zasad bezpieczeństwa; odczytuje wskazania mierników; opisuje przebieg przeprowadzonego doświadczenia (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wyróż-nia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 xml:space="preserve"> kluczowe kroki i sposób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postępowania, wskazuje rolę użytych przyrządów, przedstawia wyniki doświadczenia lub przeprowadza obliczenia i zapisuje wynik zaokrąglony do zadanej liczby cyfr znaczących, formułuje wnioski na podstawie tych wyników)</w:t>
            </w:r>
          </w:p>
          <w:p w14:paraId="19088047" w14:textId="5C6EFBEB" w:rsidR="00023B3E" w:rsidRPr="00004D7E" w:rsidRDefault="00023B3E" w:rsidP="004225C8">
            <w:pPr>
              <w:pStyle w:val="TableParagraph"/>
              <w:numPr>
                <w:ilvl w:val="0"/>
                <w:numId w:val="24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 xml:space="preserve">Prąd elektryczny </w:t>
            </w:r>
            <w:r w:rsidRPr="00004D7E">
              <w:rPr>
                <w:sz w:val="17"/>
                <w:szCs w:val="17"/>
                <w:lang w:val="pl-PL"/>
              </w:rPr>
              <w:t>(rozpoznaje proporcjonalność prostą na podstawie wykresu, przelicza wielokrotności i podwielokrotności oraz jednostki czasu, przeprowadza obliczenia i zapisuje wynik zaokrąglony do zadanej liczby cyfr znaczących)</w:t>
            </w:r>
          </w:p>
        </w:tc>
        <w:tc>
          <w:tcPr>
            <w:tcW w:w="2582" w:type="dxa"/>
            <w:vMerge w:val="restart"/>
            <w:shd w:val="clear" w:color="auto" w:fill="auto"/>
          </w:tcPr>
          <w:p w14:paraId="762DDBFC" w14:textId="77777777" w:rsidR="00023B3E" w:rsidRPr="00004D7E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585D5B97" w14:textId="77777777" w:rsidR="00023B3E" w:rsidRPr="00004D7E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porównuje oddziaływania elektro-statyczne i grawitacyjne</w:t>
            </w:r>
          </w:p>
          <w:p w14:paraId="108F923D" w14:textId="014CA0E7" w:rsidR="00023B3E" w:rsidRPr="00004D7E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porównuje ruch swobodnych elektronów w przewodniku z ruchem elektronów wtedy, gdy do końców przewodnika podłączymy źródło napięcia</w:t>
            </w:r>
          </w:p>
          <w:p w14:paraId="6EE9F497" w14:textId="44CFB790" w:rsidR="00023B3E" w:rsidRPr="00004D7E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0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rozróżnia węzły i gałęzie; wskazuje je w obwodzie elektrycznym</w:t>
            </w:r>
          </w:p>
          <w:p w14:paraId="20593B2B" w14:textId="40C6D4B7" w:rsidR="00023B3E" w:rsidRPr="00004D7E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doświadczalnie wyznacza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opór przewodnika przez pomiary napięcia na jego końcach oraz natężenia płynącego przezeń prądu; zapisuje wyniki pomiarów wraz z ich jednostkami, z uwzględnieniem informacji o niepewności; przeprowadza obliczenia i zapisuje wynik zaokrąglony do zadanej liczby cyfr znaczących</w:t>
            </w:r>
          </w:p>
          <w:p w14:paraId="1A3FB345" w14:textId="01736E86" w:rsidR="00023B3E" w:rsidRPr="00004D7E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stosuje w obliczeniach zależność oporu elektrycznego przewodnika od jego długości, pola przekroju poprzecznego i rodzaju materiału, z jakiego jest wykonany; przeprowadza obliczenia i zapisuje wynik zaokrąglony do zadanej liczby cyfr znaczących</w:t>
            </w:r>
          </w:p>
          <w:p w14:paraId="18CD1EF5" w14:textId="7B262557" w:rsidR="00023B3E" w:rsidRPr="00004D7E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pojęciem oporu właściwe-go oraz tabelami wielkości fizycznych w celu odszukania jego wartości dla danej substancji; analizuje i porównuje wartości oporu właściwego różnych substancji</w:t>
            </w:r>
          </w:p>
          <w:p w14:paraId="10295C06" w14:textId="6FC1DC1D" w:rsidR="00023B3E" w:rsidRPr="00004D7E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opisuje zależność napięcia od czasu w przewodach doprowadzających prąd do mieszkań; posługuje się pojęciem napięcia skutecznego; wyjaśnia rolę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zasilaczy</w:t>
            </w:r>
          </w:p>
          <w:p w14:paraId="1DBBFC71" w14:textId="77777777" w:rsidR="00023B3E" w:rsidRPr="00004D7E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stwierdza, że elektrownie wytwarzają prąd przemienny, który do mieszkań jest dostarczany pod napięciem 230 V</w:t>
            </w:r>
          </w:p>
          <w:p w14:paraId="4FD03F9C" w14:textId="77777777" w:rsidR="00023B3E" w:rsidRPr="00004D7E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zadania (lub problemy) bardziej złożone,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Prąd elektryczny</w:t>
            </w:r>
          </w:p>
          <w:p w14:paraId="0325253C" w14:textId="77777777" w:rsidR="00023B3E" w:rsidRPr="00004D7E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 w:line="216" w:lineRule="exact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Prąd elektryczny</w:t>
            </w:r>
          </w:p>
          <w:p w14:paraId="43120EF1" w14:textId="77777777" w:rsidR="00023B3E" w:rsidRPr="00004D7E" w:rsidRDefault="00023B3E" w:rsidP="004225C8">
            <w:pPr>
              <w:pStyle w:val="TableParagraph"/>
              <w:numPr>
                <w:ilvl w:val="0"/>
                <w:numId w:val="27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realizuje projekt: </w:t>
            </w:r>
            <w:r w:rsidRPr="00004D7E">
              <w:rPr>
                <w:i/>
                <w:sz w:val="17"/>
                <w:szCs w:val="17"/>
                <w:lang w:val="pl-PL"/>
              </w:rPr>
              <w:t xml:space="preserve">Żarówka czy świetlówka </w:t>
            </w:r>
            <w:r w:rsidRPr="00004D7E">
              <w:rPr>
                <w:sz w:val="17"/>
                <w:szCs w:val="17"/>
                <w:lang w:val="pl-PL"/>
              </w:rPr>
              <w:t>(opisany w podręczniku)</w:t>
            </w:r>
          </w:p>
        </w:tc>
        <w:tc>
          <w:tcPr>
            <w:tcW w:w="2243" w:type="dxa"/>
            <w:vMerge w:val="restart"/>
            <w:shd w:val="clear" w:color="auto" w:fill="auto"/>
          </w:tcPr>
          <w:p w14:paraId="26D40A79" w14:textId="77777777" w:rsidR="00023B3E" w:rsidRPr="00004D7E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088A3AF4" w14:textId="77777777" w:rsidR="00023B3E" w:rsidRPr="00004D7E" w:rsidRDefault="00023B3E" w:rsidP="004225C8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sporządza wykres zależności natężenia prądu od przyłożonego napięcia </w:t>
            </w:r>
            <w:r w:rsidRPr="00004D7E">
              <w:rPr>
                <w:i/>
                <w:sz w:val="17"/>
                <w:szCs w:val="17"/>
                <w:lang w:val="pl-PL"/>
              </w:rPr>
              <w:t>I</w:t>
            </w:r>
            <w:r w:rsidRPr="00004D7E">
              <w:rPr>
                <w:sz w:val="17"/>
                <w:szCs w:val="17"/>
                <w:lang w:val="pl-PL"/>
              </w:rPr>
              <w:t>(</w:t>
            </w:r>
            <w:r w:rsidRPr="00004D7E">
              <w:rPr>
                <w:i/>
                <w:sz w:val="17"/>
                <w:szCs w:val="17"/>
                <w:lang w:val="pl-PL"/>
              </w:rPr>
              <w:t>U</w:t>
            </w:r>
            <w:r w:rsidRPr="00004D7E">
              <w:rPr>
                <w:sz w:val="17"/>
                <w:szCs w:val="17"/>
                <w:lang w:val="pl-PL"/>
              </w:rPr>
              <w:t>)</w:t>
            </w:r>
          </w:p>
          <w:p w14:paraId="5559D832" w14:textId="360AD322" w:rsidR="00023B3E" w:rsidRPr="00004D7E" w:rsidRDefault="00023B3E" w:rsidP="004225C8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zadania złożone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Prąd elektryczny</w:t>
            </w:r>
          </w:p>
          <w:p w14:paraId="72C7DF83" w14:textId="1DDA4EE9" w:rsidR="00023B3E" w:rsidRPr="00004D7E" w:rsidRDefault="0032130F" w:rsidP="0032130F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004D7E">
              <w:rPr>
                <w:i/>
                <w:sz w:val="17"/>
                <w:szCs w:val="17"/>
                <w:lang w:val="pl-PL"/>
              </w:rPr>
              <w:t>Prąd elektryczny</w:t>
            </w:r>
            <w:r w:rsidRPr="00004D7E">
              <w:rPr>
                <w:sz w:val="17"/>
                <w:szCs w:val="17"/>
                <w:lang w:val="pl-PL"/>
              </w:rPr>
              <w:t xml:space="preserve"> (inny niż opisany w podręczniku)</w:t>
            </w:r>
          </w:p>
        </w:tc>
        <w:tc>
          <w:tcPr>
            <w:tcW w:w="3135" w:type="dxa"/>
            <w:shd w:val="clear" w:color="auto" w:fill="auto"/>
          </w:tcPr>
          <w:p w14:paraId="73D92A36" w14:textId="552FD47D" w:rsidR="00A36298" w:rsidRPr="00004D7E" w:rsidRDefault="00A36298" w:rsidP="00A36298">
            <w:pPr>
              <w:pStyle w:val="TableParagraph"/>
              <w:spacing w:after="20"/>
              <w:ind w:left="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5EA5520D" w14:textId="77777777" w:rsidR="00EE7CB6" w:rsidRPr="00004D7E" w:rsidRDefault="00023B3E" w:rsidP="00EE7CB6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 w:line="288" w:lineRule="auto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zadania nietypowe (lub problemy)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Prąd elektryczny</w:t>
            </w:r>
          </w:p>
          <w:p w14:paraId="79A3B3A8" w14:textId="7AAFC970" w:rsidR="00EE7CB6" w:rsidRPr="00004D7E" w:rsidRDefault="00EE7CB6" w:rsidP="00EE7CB6">
            <w:pPr>
              <w:pStyle w:val="TableParagraph"/>
              <w:numPr>
                <w:ilvl w:val="0"/>
                <w:numId w:val="26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pacing w:val="-6"/>
                <w:sz w:val="17"/>
                <w:szCs w:val="17"/>
                <w:lang w:val="pl-PL"/>
              </w:rPr>
              <w:t xml:space="preserve">projektuje i przeprowadza </w:t>
            </w:r>
            <w:proofErr w:type="spellStart"/>
            <w:r w:rsidRPr="00004D7E">
              <w:rPr>
                <w:spacing w:val="-6"/>
                <w:sz w:val="17"/>
                <w:szCs w:val="17"/>
                <w:lang w:val="pl-PL"/>
              </w:rPr>
              <w:t>doświad-czenie</w:t>
            </w:r>
            <w:proofErr w:type="spellEnd"/>
            <w:r w:rsidRPr="00004D7E">
              <w:rPr>
                <w:spacing w:val="-6"/>
                <w:sz w:val="17"/>
                <w:szCs w:val="17"/>
                <w:lang w:val="pl-PL"/>
              </w:rPr>
              <w:t xml:space="preserve"> (inne niż opisane w podręczniku)</w:t>
            </w:r>
            <w:r w:rsidRPr="00004D7E">
              <w:rPr>
                <w:spacing w:val="-4"/>
                <w:sz w:val="17"/>
                <w:szCs w:val="17"/>
                <w:lang w:val="pl-PL"/>
              </w:rPr>
              <w:t xml:space="preserve"> wykazujące zale</w:t>
            </w:r>
            <w:r w:rsidRPr="00004D7E">
              <w:rPr>
                <w:sz w:val="17"/>
                <w:szCs w:val="17"/>
                <w:lang w:val="pl-PL"/>
              </w:rPr>
              <w:t xml:space="preserve">żność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R</m:t>
              </m:r>
              <m:r>
                <w:rPr>
                  <w:rFonts w:ascii="Cambria Math" w:hAnsi="Cambria Math"/>
                  <w:sz w:val="16"/>
                  <w:szCs w:val="16"/>
                  <w:lang w:val="pl-PL"/>
                </w:rPr>
                <m:t>=</m:t>
              </m:r>
              <m:r>
                <w:rPr>
                  <w:rFonts w:ascii="Cambria Math" w:hAnsi="Cambria Math"/>
                  <w:sz w:val="16"/>
                  <w:szCs w:val="16"/>
                </w:rPr>
                <m:t>ρ</m:t>
              </m:r>
              <m:f>
                <m:f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6"/>
                      <w:szCs w:val="16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16"/>
                      <w:szCs w:val="16"/>
                    </w:rPr>
                    <m:t>S</m:t>
                  </m:r>
                </m:den>
              </m:f>
            </m:oMath>
            <w:r w:rsidRPr="00004D7E">
              <w:rPr>
                <w:sz w:val="17"/>
                <w:szCs w:val="17"/>
                <w:lang w:val="pl-PL"/>
              </w:rPr>
              <w:t>; krytycznie ocenia jego wynik; wskazuje czynniki istotne i nieistotne dla jego wyniku; formułuje wnioski</w:t>
            </w:r>
          </w:p>
          <w:p w14:paraId="4A644373" w14:textId="73C57F41" w:rsidR="00023B3E" w:rsidRPr="00004D7E" w:rsidRDefault="00EE7CB6" w:rsidP="00EE7CB6">
            <w:pPr>
              <w:pStyle w:val="TableParagraph"/>
              <w:numPr>
                <w:ilvl w:val="0"/>
                <w:numId w:val="26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position w:val="5"/>
                <w:sz w:val="12"/>
                <w:szCs w:val="17"/>
                <w:lang w:val="pl-PL"/>
              </w:rPr>
              <w:t xml:space="preserve"> </w:t>
            </w:r>
            <w:r w:rsidRPr="00004D7E">
              <w:rPr>
                <w:sz w:val="17"/>
                <w:szCs w:val="17"/>
                <w:lang w:val="pl-PL"/>
              </w:rPr>
              <w:t xml:space="preserve">ilustruje na wykresie zależność napięcia od czasu w przewodach doprowadzających prąd do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mieszkań</w:t>
            </w:r>
          </w:p>
        </w:tc>
      </w:tr>
      <w:tr w:rsidR="00004D7E" w:rsidRPr="00004D7E" w14:paraId="2690AFE4" w14:textId="037C7DDB" w:rsidTr="00004D7E">
        <w:trPr>
          <w:jc w:val="center"/>
        </w:trPr>
        <w:tc>
          <w:tcPr>
            <w:tcW w:w="3299" w:type="dxa"/>
            <w:vMerge/>
            <w:shd w:val="clear" w:color="auto" w:fill="auto"/>
          </w:tcPr>
          <w:p w14:paraId="59F63A1A" w14:textId="77777777" w:rsidR="00023B3E" w:rsidRPr="00004D7E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</w:p>
        </w:tc>
        <w:tc>
          <w:tcPr>
            <w:tcW w:w="2689" w:type="dxa"/>
            <w:vMerge/>
            <w:shd w:val="clear" w:color="auto" w:fill="auto"/>
          </w:tcPr>
          <w:p w14:paraId="561FCD89" w14:textId="77777777" w:rsidR="00023B3E" w:rsidRPr="00004D7E" w:rsidRDefault="00023B3E" w:rsidP="004225C8">
            <w:pPr>
              <w:pStyle w:val="TableParagraph"/>
              <w:numPr>
                <w:ilvl w:val="0"/>
                <w:numId w:val="24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</w:p>
        </w:tc>
        <w:tc>
          <w:tcPr>
            <w:tcW w:w="2582" w:type="dxa"/>
            <w:vMerge/>
            <w:shd w:val="clear" w:color="auto" w:fill="auto"/>
          </w:tcPr>
          <w:p w14:paraId="1D1CF5A9" w14:textId="77777777" w:rsidR="00023B3E" w:rsidRPr="00004D7E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</w:p>
        </w:tc>
        <w:tc>
          <w:tcPr>
            <w:tcW w:w="2243" w:type="dxa"/>
            <w:vMerge/>
            <w:shd w:val="clear" w:color="auto" w:fill="auto"/>
          </w:tcPr>
          <w:p w14:paraId="7B0915A7" w14:textId="77777777" w:rsidR="00023B3E" w:rsidRPr="00004D7E" w:rsidRDefault="00023B3E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</w:p>
        </w:tc>
        <w:tc>
          <w:tcPr>
            <w:tcW w:w="3135" w:type="dxa"/>
            <w:shd w:val="clear" w:color="auto" w:fill="auto"/>
          </w:tcPr>
          <w:p w14:paraId="59F4DD53" w14:textId="38548760" w:rsidR="00023B3E" w:rsidRPr="00004D7E" w:rsidRDefault="00023B3E" w:rsidP="00EE7CB6">
            <w:pPr>
              <w:pStyle w:val="TableParagraph"/>
              <w:tabs>
                <w:tab w:val="left" w:pos="223"/>
              </w:tabs>
              <w:spacing w:after="20" w:line="200" w:lineRule="exact"/>
              <w:rPr>
                <w:sz w:val="17"/>
                <w:szCs w:val="17"/>
                <w:lang w:val="pl-PL"/>
              </w:rPr>
            </w:pPr>
          </w:p>
        </w:tc>
      </w:tr>
      <w:tr w:rsidR="00004D7E" w:rsidRPr="00004D7E" w14:paraId="1B2D0002" w14:textId="21DB9DC9" w:rsidTr="00004D7E">
        <w:trPr>
          <w:jc w:val="center"/>
        </w:trPr>
        <w:tc>
          <w:tcPr>
            <w:tcW w:w="13948" w:type="dxa"/>
            <w:gridSpan w:val="5"/>
            <w:shd w:val="clear" w:color="auto" w:fill="auto"/>
          </w:tcPr>
          <w:p w14:paraId="0140D954" w14:textId="1C292ECD" w:rsidR="004225C8" w:rsidRPr="00004D7E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004D7E">
              <w:rPr>
                <w:b/>
                <w:sz w:val="17"/>
                <w:szCs w:val="17"/>
              </w:rPr>
              <w:lastRenderedPageBreak/>
              <w:t>III. MAGNETYZM</w:t>
            </w:r>
          </w:p>
        </w:tc>
      </w:tr>
      <w:tr w:rsidR="00004D7E" w:rsidRPr="00004D7E" w14:paraId="61ED2992" w14:textId="2FDE0C8F" w:rsidTr="00004D7E">
        <w:trPr>
          <w:jc w:val="center"/>
        </w:trPr>
        <w:tc>
          <w:tcPr>
            <w:tcW w:w="3299" w:type="dxa"/>
            <w:shd w:val="clear" w:color="auto" w:fill="auto"/>
          </w:tcPr>
          <w:p w14:paraId="2866146F" w14:textId="77777777" w:rsidR="004225C8" w:rsidRPr="00004D7E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6F2AB9A4" w14:textId="77777777" w:rsidR="004225C8" w:rsidRPr="00004D7E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nazywa bieguny magnesów stałych, opisuje oddziaływanie między nimi</w:t>
            </w:r>
          </w:p>
          <w:p w14:paraId="5520C82E" w14:textId="77777777" w:rsidR="004225C8" w:rsidRPr="00004D7E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doświadczalnie demonstruje zacho-wanie się igły magnetycznej w obecności magnesu</w:t>
            </w:r>
          </w:p>
          <w:p w14:paraId="65AC7370" w14:textId="77777777" w:rsidR="004225C8" w:rsidRPr="00004D7E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zachowanie się igły magne-tycznej w otoczeniu prostoliniowego przewodnika z prądem</w:t>
            </w:r>
          </w:p>
          <w:p w14:paraId="23D56AA7" w14:textId="77777777" w:rsidR="004225C8" w:rsidRPr="00004D7E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pojęciem zwojnicy; stwierdza, że zwojnica, przez którą płynie prąd elektryczny, zachowuje się jak magnes</w:t>
            </w:r>
          </w:p>
          <w:p w14:paraId="5C26473A" w14:textId="77777777" w:rsidR="004225C8" w:rsidRPr="00004D7E" w:rsidRDefault="004225C8" w:rsidP="004225C8">
            <w:pPr>
              <w:pStyle w:val="TableParagraph"/>
              <w:numPr>
                <w:ilvl w:val="0"/>
                <w:numId w:val="23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wyodrębnia z tekstów i ilustracji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informacje kluczowe dla opisywa-nego zjawiska lub problemu</w:t>
            </w:r>
          </w:p>
          <w:p w14:paraId="43877647" w14:textId="77777777" w:rsidR="004225C8" w:rsidRPr="00004D7E" w:rsidRDefault="004225C8" w:rsidP="004225C8">
            <w:pPr>
              <w:pStyle w:val="TableParagraph"/>
              <w:numPr>
                <w:ilvl w:val="0"/>
                <w:numId w:val="19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współpracuje w zespole podczas przeprowadzania obserwacji i doświadczeń, przestrzegając zasad bezpieczeństwa</w:t>
            </w:r>
          </w:p>
          <w:p w14:paraId="3ED16573" w14:textId="77777777" w:rsidR="004225C8" w:rsidRPr="00004D7E" w:rsidRDefault="004225C8" w:rsidP="004225C8">
            <w:pPr>
              <w:pStyle w:val="TableParagraph"/>
              <w:numPr>
                <w:ilvl w:val="0"/>
                <w:numId w:val="19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Magnetyzm</w:t>
            </w:r>
          </w:p>
        </w:tc>
        <w:tc>
          <w:tcPr>
            <w:tcW w:w="2689" w:type="dxa"/>
            <w:shd w:val="clear" w:color="auto" w:fill="auto"/>
          </w:tcPr>
          <w:p w14:paraId="022DB696" w14:textId="77777777" w:rsidR="004225C8" w:rsidRPr="00004D7E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004D7E">
              <w:rPr>
                <w:sz w:val="17"/>
                <w:szCs w:val="17"/>
              </w:rPr>
              <w:lastRenderedPageBreak/>
              <w:t>Uczeń:</w:t>
            </w:r>
          </w:p>
          <w:p w14:paraId="2EC248BF" w14:textId="77777777" w:rsidR="004225C8" w:rsidRPr="00004D7E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zachowanie się igły magnetycznej w obecności magnesu oraz zasadę działania kompasu (podaje czynniki zakłócające jego prawidłowe działanie); posługuje się pojęciem biegunów magnetycznych Ziemi</w:t>
            </w:r>
          </w:p>
          <w:p w14:paraId="6E6DA054" w14:textId="77777777" w:rsidR="004225C8" w:rsidRPr="00004D7E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opisuje na przykładzie żelaza oddziaływanie magnesów na materiały magnetyczne; stwierdza, że w pobliżu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magnesu każdy kawałek żelaza staje się magnesem (namagnesowuje się), a przedmioty wyko-nane z ferromagnetyku wzmacniają oddziaływanie magnetyczne magnesu</w:t>
            </w:r>
          </w:p>
          <w:p w14:paraId="7EAC984B" w14:textId="77777777" w:rsidR="004225C8" w:rsidRPr="00004D7E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pacing w:val="-6"/>
                <w:sz w:val="17"/>
                <w:szCs w:val="17"/>
                <w:lang w:val="pl-PL"/>
              </w:rPr>
            </w:pPr>
            <w:r w:rsidRPr="00004D7E">
              <w:rPr>
                <w:spacing w:val="-6"/>
                <w:sz w:val="17"/>
                <w:szCs w:val="17"/>
                <w:lang w:val="pl-PL"/>
              </w:rPr>
              <w:t>podaje przykłady wykorzystania oddziaływania magnesów na materiały magnetyczne</w:t>
            </w:r>
          </w:p>
          <w:p w14:paraId="3E5B7719" w14:textId="77777777" w:rsidR="004225C8" w:rsidRPr="00004D7E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właściwości ferromagnetyków; podaje przykłady ferromagnetyków</w:t>
            </w:r>
          </w:p>
          <w:p w14:paraId="55F4CBAE" w14:textId="77777777" w:rsidR="004225C8" w:rsidRPr="00004D7E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doświadczenie Oersteda; podaje wnioski wynikające z tego doświadczenia</w:t>
            </w:r>
          </w:p>
          <w:p w14:paraId="2B36A4A2" w14:textId="77777777" w:rsidR="004225C8" w:rsidRPr="00004D7E" w:rsidRDefault="004225C8" w:rsidP="004225C8">
            <w:pPr>
              <w:pStyle w:val="TableParagraph"/>
              <w:numPr>
                <w:ilvl w:val="0"/>
                <w:numId w:val="22"/>
              </w:numPr>
              <w:tabs>
                <w:tab w:val="left" w:pos="225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doświadczalnie demonstruje zjawisko oddziaływania przewodnika z prądem na igłę magnetyczną</w:t>
            </w:r>
          </w:p>
          <w:p w14:paraId="6A56AD32" w14:textId="77777777" w:rsidR="004225C8" w:rsidRPr="00004D7E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wzajemne oddziaływanie przewodników, przez które płynie prąd elektryczny, i magnesu trwałego</w:t>
            </w:r>
          </w:p>
          <w:p w14:paraId="1A3F48E8" w14:textId="77777777" w:rsidR="004225C8" w:rsidRPr="00004D7E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jakościowo wzajemne oddziały-wanie dwóch przewodników, przez które płynie prąd elektryczny (wyjaśnia, kiedy przewodniki się przyciągają, a kiedy odpychają)</w:t>
            </w:r>
          </w:p>
          <w:p w14:paraId="75AF1639" w14:textId="77777777" w:rsidR="004225C8" w:rsidRPr="00004D7E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przeprowadza</w:t>
            </w:r>
            <w:proofErr w:type="spellEnd"/>
            <w:r w:rsidRPr="00004D7E">
              <w:rPr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z w:val="17"/>
                <w:szCs w:val="17"/>
              </w:rPr>
              <w:t>doświadczenia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58F46E15" w14:textId="77777777" w:rsidR="004225C8" w:rsidRPr="00004D7E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bada wzajemne oddziaływanie mag-nesów oraz oddziaływanie magnesów na żelazo i inne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materiały magnetyczne,</w:t>
            </w:r>
          </w:p>
          <w:p w14:paraId="343012B1" w14:textId="77777777" w:rsidR="004225C8" w:rsidRPr="00004D7E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bada zachowanie igły magnetycznej w otoczeniu prostoliniowego przewod-nika z prądem,</w:t>
            </w:r>
          </w:p>
          <w:p w14:paraId="3349DBD4" w14:textId="77777777" w:rsidR="004225C8" w:rsidRPr="00004D7E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bada oddziaływania magnesów trwałych i przewodników z prądem oraz wzajemne oddziaływanie przewodników z prądem,</w:t>
            </w:r>
          </w:p>
          <w:p w14:paraId="33833174" w14:textId="77777777" w:rsidR="004225C8" w:rsidRPr="00004D7E" w:rsidRDefault="004225C8" w:rsidP="004225C8">
            <w:pPr>
              <w:pStyle w:val="TableParagraph"/>
              <w:numPr>
                <w:ilvl w:val="1"/>
                <w:numId w:val="18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bada zależność magnetycznych właści-wości zwojnicy od obecności w niej rdzenia z ferromagnetyku oraz liczby zwojów i natężenia prądu płynącego przez zwoje, </w:t>
            </w:r>
          </w:p>
          <w:p w14:paraId="4B0CF606" w14:textId="77777777" w:rsidR="004225C8" w:rsidRPr="00004D7E" w:rsidRDefault="004225C8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korzystając z ich opisów i przestrzegając zasad bezpieczeństwa; wskazuje rolę użytych przyrządów oraz czynniki istotne i nieistotne dla wyników doświadczeń; formułuje wnioski na podstawie tych wyników</w:t>
            </w:r>
          </w:p>
          <w:p w14:paraId="4B471793" w14:textId="77777777" w:rsidR="004225C8" w:rsidRPr="00004D7E" w:rsidRDefault="004225C8" w:rsidP="004225C8">
            <w:pPr>
              <w:pStyle w:val="TableParagraph"/>
              <w:numPr>
                <w:ilvl w:val="0"/>
                <w:numId w:val="18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Magnetyzm</w:t>
            </w:r>
          </w:p>
        </w:tc>
        <w:tc>
          <w:tcPr>
            <w:tcW w:w="2582" w:type="dxa"/>
            <w:shd w:val="clear" w:color="auto" w:fill="auto"/>
          </w:tcPr>
          <w:p w14:paraId="0160429D" w14:textId="77777777" w:rsidR="004225C8" w:rsidRPr="00004D7E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004D7E">
              <w:rPr>
                <w:sz w:val="17"/>
                <w:szCs w:val="17"/>
              </w:rPr>
              <w:lastRenderedPageBreak/>
              <w:t>Uczeń:</w:t>
            </w:r>
          </w:p>
          <w:p w14:paraId="64E83D33" w14:textId="77777777" w:rsidR="004225C8" w:rsidRPr="00004D7E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004D7E">
              <w:rPr>
                <w:spacing w:val="6"/>
                <w:sz w:val="17"/>
                <w:szCs w:val="17"/>
                <w:lang w:val="pl-PL"/>
              </w:rPr>
              <w:t>porównuje oddziaływania elektrostaty-czne i magnetyczne</w:t>
            </w:r>
          </w:p>
          <w:p w14:paraId="3C80C843" w14:textId="77777777" w:rsidR="004225C8" w:rsidRPr="00004D7E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004D7E">
              <w:rPr>
                <w:spacing w:val="6"/>
                <w:sz w:val="17"/>
                <w:szCs w:val="17"/>
                <w:lang w:val="pl-PL"/>
              </w:rPr>
              <w:t>wyjaśnia, na czym polega namagneso-wanie ferromagnetyku; posługuje się pojęciem domen magnetycznych</w:t>
            </w:r>
          </w:p>
          <w:p w14:paraId="338F8583" w14:textId="77777777" w:rsidR="004225C8" w:rsidRPr="00004D7E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004D7E">
              <w:rPr>
                <w:spacing w:val="6"/>
                <w:sz w:val="17"/>
                <w:szCs w:val="17"/>
                <w:lang w:val="pl-PL"/>
              </w:rPr>
              <w:t xml:space="preserve">stwierdza, że linie, wzdłuż których igła kompasu lub opiłki układają się wokół prostoliniowego </w:t>
            </w:r>
            <w:r w:rsidRPr="00004D7E">
              <w:rPr>
                <w:spacing w:val="6"/>
                <w:sz w:val="17"/>
                <w:szCs w:val="17"/>
                <w:lang w:val="pl-PL"/>
              </w:rPr>
              <w:lastRenderedPageBreak/>
              <w:t>przewodnika z prą-dem, mają kształt współśrodkowych okręgów</w:t>
            </w:r>
          </w:p>
          <w:p w14:paraId="2401BDE5" w14:textId="60EB6EBD" w:rsidR="004225C8" w:rsidRPr="00004D7E" w:rsidRDefault="004225C8" w:rsidP="004225C8">
            <w:pPr>
              <w:pStyle w:val="TableParagraph"/>
              <w:numPr>
                <w:ilvl w:val="0"/>
                <w:numId w:val="21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004D7E">
              <w:rPr>
                <w:spacing w:val="6"/>
                <w:sz w:val="17"/>
                <w:szCs w:val="17"/>
                <w:lang w:val="pl-PL"/>
              </w:rPr>
              <w:t>opisuje sposoby wyznaczania biegunowości magnetycznej przewod-nika kołowego i zwojnicy (reguła śruby prawoskrętnej, reguła prawej dłoni, na podstawie ułożenia strzałek oznaczają-cych kierunek prądu – metoda liter S i N); stosuje wybrany sposób wyznaczania biegunowości przewod-nika kołowego lub zwojnicy</w:t>
            </w:r>
          </w:p>
          <w:p w14:paraId="71DEC2B8" w14:textId="77777777" w:rsidR="004225C8" w:rsidRPr="00004D7E" w:rsidRDefault="004225C8" w:rsidP="004225C8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 w:line="226" w:lineRule="exact"/>
              <w:ind w:left="170" w:hanging="170"/>
              <w:rPr>
                <w:spacing w:val="6"/>
                <w:sz w:val="17"/>
                <w:szCs w:val="17"/>
                <w:lang w:val="pl-PL"/>
              </w:rPr>
            </w:pPr>
            <w:r w:rsidRPr="00004D7E">
              <w:rPr>
                <w:spacing w:val="6"/>
                <w:sz w:val="17"/>
                <w:szCs w:val="17"/>
                <w:lang w:val="pl-PL"/>
              </w:rPr>
              <w:t>opisuje działanie dzwonka elektro-magnetycznego lub zamka elektry-cznego, korzystając ze schematu przedstawiającego jego budowę</w:t>
            </w:r>
          </w:p>
          <w:p w14:paraId="3C1E4250" w14:textId="77777777" w:rsidR="004225C8" w:rsidRPr="00004D7E" w:rsidRDefault="004225C8" w:rsidP="004225C8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zadania (lub problemy) bardziej złożone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Magnetyzm</w:t>
            </w:r>
          </w:p>
          <w:p w14:paraId="6FE2C7AF" w14:textId="77777777" w:rsidR="004225C8" w:rsidRPr="00004D7E" w:rsidRDefault="004225C8" w:rsidP="004225C8">
            <w:pPr>
              <w:pStyle w:val="TableParagraph"/>
              <w:numPr>
                <w:ilvl w:val="0"/>
                <w:numId w:val="17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 xml:space="preserve">Magnetyzm </w:t>
            </w:r>
            <w:r w:rsidRPr="00004D7E">
              <w:rPr>
                <w:sz w:val="17"/>
                <w:szCs w:val="17"/>
                <w:lang w:val="pl-PL"/>
              </w:rPr>
              <w:t xml:space="preserve">(w tym tekstu: </w:t>
            </w:r>
            <w:r w:rsidRPr="00004D7E">
              <w:rPr>
                <w:i/>
                <w:sz w:val="17"/>
                <w:szCs w:val="17"/>
                <w:lang w:val="pl-PL"/>
              </w:rPr>
              <w:t xml:space="preserve">Właściwości magnesów i ich </w:t>
            </w:r>
            <w:r w:rsidRPr="00004D7E">
              <w:rPr>
                <w:i/>
                <w:sz w:val="17"/>
                <w:szCs w:val="17"/>
                <w:lang w:val="pl-PL"/>
              </w:rPr>
              <w:lastRenderedPageBreak/>
              <w:t xml:space="preserve">zastosowa-nia </w:t>
            </w:r>
            <w:r w:rsidRPr="00004D7E">
              <w:rPr>
                <w:sz w:val="17"/>
                <w:szCs w:val="17"/>
                <w:lang w:val="pl-PL"/>
              </w:rPr>
              <w:t>zamieszczonego w podręczniku)</w:t>
            </w:r>
          </w:p>
        </w:tc>
        <w:tc>
          <w:tcPr>
            <w:tcW w:w="2243" w:type="dxa"/>
            <w:shd w:val="clear" w:color="auto" w:fill="auto"/>
          </w:tcPr>
          <w:p w14:paraId="6A136F7F" w14:textId="77777777" w:rsidR="004225C8" w:rsidRPr="00004D7E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004D7E">
              <w:rPr>
                <w:sz w:val="17"/>
                <w:szCs w:val="17"/>
              </w:rPr>
              <w:lastRenderedPageBreak/>
              <w:t>Uczeń:</w:t>
            </w:r>
          </w:p>
          <w:p w14:paraId="258D1F0B" w14:textId="4896E467" w:rsidR="004225C8" w:rsidRPr="00004D7E" w:rsidRDefault="004225C8" w:rsidP="004225C8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zadania złożone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Magnetyzm</w:t>
            </w:r>
          </w:p>
          <w:p w14:paraId="31ECBBCB" w14:textId="77777777" w:rsidR="004225C8" w:rsidRPr="00004D7E" w:rsidRDefault="004225C8" w:rsidP="004225C8">
            <w:pPr>
              <w:pStyle w:val="TableParagraph"/>
              <w:numPr>
                <w:ilvl w:val="0"/>
                <w:numId w:val="20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004D7E">
              <w:rPr>
                <w:i/>
                <w:sz w:val="17"/>
                <w:szCs w:val="17"/>
                <w:lang w:val="pl-PL"/>
              </w:rPr>
              <w:t>Magnetyzm</w:t>
            </w:r>
          </w:p>
        </w:tc>
        <w:tc>
          <w:tcPr>
            <w:tcW w:w="3135" w:type="dxa"/>
            <w:shd w:val="clear" w:color="auto" w:fill="auto"/>
          </w:tcPr>
          <w:p w14:paraId="6D353FE4" w14:textId="26F7AE15" w:rsidR="00A36298" w:rsidRPr="00004D7E" w:rsidRDefault="00A36298" w:rsidP="00A36298">
            <w:pPr>
              <w:pStyle w:val="TableParagraph"/>
              <w:tabs>
                <w:tab w:val="left" w:pos="241"/>
              </w:tabs>
              <w:spacing w:after="20"/>
              <w:ind w:left="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Uczeń:</w:t>
            </w:r>
          </w:p>
          <w:p w14:paraId="7494A7C2" w14:textId="09101233" w:rsidR="00917F02" w:rsidRPr="00004D7E" w:rsidRDefault="00917F02" w:rsidP="00A36298">
            <w:pPr>
              <w:pStyle w:val="TableParagraph"/>
              <w:tabs>
                <w:tab w:val="left" w:pos="241"/>
              </w:tabs>
              <w:spacing w:after="20"/>
              <w:ind w:left="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•</w:t>
            </w:r>
            <w:r w:rsidRPr="00004D7E">
              <w:rPr>
                <w:sz w:val="17"/>
                <w:szCs w:val="17"/>
                <w:lang w:val="pl-PL"/>
              </w:rPr>
              <w:tab/>
              <w:t xml:space="preserve">rozwiązuje zadania nietypowe (lub problemy)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Magnetyzm</w:t>
            </w:r>
          </w:p>
        </w:tc>
      </w:tr>
      <w:tr w:rsidR="00004D7E" w:rsidRPr="00004D7E" w14:paraId="3060C6B9" w14:textId="05F4B2B5" w:rsidTr="00004D7E">
        <w:trPr>
          <w:jc w:val="center"/>
        </w:trPr>
        <w:tc>
          <w:tcPr>
            <w:tcW w:w="13948" w:type="dxa"/>
            <w:gridSpan w:val="5"/>
            <w:shd w:val="clear" w:color="auto" w:fill="auto"/>
          </w:tcPr>
          <w:p w14:paraId="177870F2" w14:textId="0C36C317" w:rsidR="004225C8" w:rsidRPr="00004D7E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004D7E">
              <w:rPr>
                <w:b/>
                <w:sz w:val="17"/>
                <w:szCs w:val="17"/>
              </w:rPr>
              <w:lastRenderedPageBreak/>
              <w:t xml:space="preserve">IV. DRGANIA </w:t>
            </w:r>
            <w:proofErr w:type="spellStart"/>
            <w:r w:rsidRPr="00004D7E">
              <w:rPr>
                <w:b/>
                <w:sz w:val="17"/>
                <w:szCs w:val="17"/>
              </w:rPr>
              <w:t>i</w:t>
            </w:r>
            <w:proofErr w:type="spellEnd"/>
            <w:r w:rsidRPr="00004D7E">
              <w:rPr>
                <w:b/>
                <w:sz w:val="17"/>
                <w:szCs w:val="17"/>
              </w:rPr>
              <w:t> FALE</w:t>
            </w:r>
          </w:p>
        </w:tc>
      </w:tr>
      <w:tr w:rsidR="00004D7E" w:rsidRPr="00004D7E" w14:paraId="34CE60F4" w14:textId="0291A752" w:rsidTr="00004D7E">
        <w:trPr>
          <w:jc w:val="center"/>
        </w:trPr>
        <w:tc>
          <w:tcPr>
            <w:tcW w:w="3299" w:type="dxa"/>
            <w:shd w:val="clear" w:color="auto" w:fill="auto"/>
          </w:tcPr>
          <w:p w14:paraId="0BB464BA" w14:textId="77777777" w:rsidR="004225C8" w:rsidRPr="00004D7E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2288EBEB" w14:textId="77777777" w:rsidR="004225C8" w:rsidRPr="00004D7E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rPr>
                <w:spacing w:val="4"/>
                <w:sz w:val="17"/>
                <w:szCs w:val="17"/>
                <w:lang w:val="pl-PL"/>
              </w:rPr>
            </w:pPr>
            <w:r w:rsidRPr="00004D7E">
              <w:rPr>
                <w:spacing w:val="4"/>
                <w:sz w:val="17"/>
                <w:szCs w:val="17"/>
                <w:lang w:val="pl-PL"/>
              </w:rPr>
              <w:t>opisuje ruch okresowy wahadła; wskazuje położenie równowagi i amplitudę tego ruchu; podaje przykłady ruchu okresowego w otaczającej rzeczywistości</w:t>
            </w:r>
          </w:p>
          <w:p w14:paraId="79CF609F" w14:textId="77777777" w:rsidR="004225C8" w:rsidRPr="00004D7E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rPr>
                <w:spacing w:val="4"/>
                <w:sz w:val="17"/>
                <w:szCs w:val="17"/>
                <w:lang w:val="pl-PL"/>
              </w:rPr>
            </w:pPr>
            <w:r w:rsidRPr="00004D7E">
              <w:rPr>
                <w:spacing w:val="4"/>
                <w:sz w:val="17"/>
                <w:szCs w:val="17"/>
                <w:lang w:val="pl-PL"/>
              </w:rPr>
              <w:lastRenderedPageBreak/>
              <w:t>posługuje się pojęciami okresu i częstotliwości wraz z ich jednostka-mi do opisu ruchu okresowego</w:t>
            </w:r>
          </w:p>
          <w:p w14:paraId="23BAB431" w14:textId="77777777" w:rsidR="004225C8" w:rsidRPr="00004D7E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40" w:lineRule="exact"/>
              <w:ind w:left="170" w:hanging="170"/>
              <w:rPr>
                <w:spacing w:val="4"/>
                <w:sz w:val="17"/>
                <w:szCs w:val="17"/>
                <w:lang w:val="pl-PL"/>
              </w:rPr>
            </w:pPr>
            <w:r w:rsidRPr="00004D7E">
              <w:rPr>
                <w:spacing w:val="4"/>
                <w:sz w:val="17"/>
                <w:szCs w:val="17"/>
                <w:lang w:val="pl-PL"/>
              </w:rPr>
              <w:t>wyznacza amplitudę i okres drgań na podstawie wykresu zależności położenia od czasu</w:t>
            </w:r>
          </w:p>
          <w:p w14:paraId="4C9F7C2A" w14:textId="77777777" w:rsidR="004225C8" w:rsidRPr="00004D7E" w:rsidRDefault="004225C8" w:rsidP="004225C8">
            <w:pPr>
              <w:pStyle w:val="TableParagraph"/>
              <w:numPr>
                <w:ilvl w:val="0"/>
                <w:numId w:val="16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wskazuje drgające ciało jako źródło fali mechanicznej; posługuje się pojęciami: amplitudy, okresu, częstotliwości i długości fali do opisu fal; podaje przykłady fal mechani-cznych w otaczającej rzeczywistości</w:t>
            </w:r>
          </w:p>
          <w:p w14:paraId="1D6B3239" w14:textId="77777777" w:rsidR="004225C8" w:rsidRPr="00004D7E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stwierdza, że źródłem dźwięku jest drgające ciało, a do jego rozcho-dzenia się potrzebny jest ośrodek (dźwięk nie rozchodzi się w próżni); podaje przykłady źródeł dźwięków w otaczającej rzeczywistości</w:t>
            </w:r>
          </w:p>
          <w:p w14:paraId="34727BD1" w14:textId="77777777" w:rsidR="004225C8" w:rsidRPr="00004D7E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stwierdza, że fale dźwiękowe można opisać za pomocą tych samych związków między długością, prędkością, częstotliwością i okresem fali, jak w przypadku fal mechani-cznych; porównuje wartości prędkości fal dźwiękowych w różnych ośrodkach, korzystając z tabeli tych wartości</w:t>
            </w:r>
          </w:p>
          <w:p w14:paraId="7CB46C20" w14:textId="77777777" w:rsidR="004225C8" w:rsidRPr="00004D7E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przeprowadza</w:t>
            </w:r>
            <w:proofErr w:type="spellEnd"/>
            <w:r w:rsidRPr="00004D7E">
              <w:rPr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z w:val="17"/>
                <w:szCs w:val="17"/>
              </w:rPr>
              <w:t>doświadczenia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30A511A5" w14:textId="70B26B17" w:rsidR="004225C8" w:rsidRPr="00004D7E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demonstruje ruch drgający ciężar-ka zawieszonego na nici; wskazuje położenie równo-wagi i amplitudę drgań,</w:t>
            </w:r>
          </w:p>
          <w:p w14:paraId="47A2B0E5" w14:textId="77777777" w:rsidR="004225C8" w:rsidRPr="00004D7E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demonstruje powstawanie fali na sznurze i wodzie,</w:t>
            </w:r>
          </w:p>
          <w:p w14:paraId="476925BF" w14:textId="77777777" w:rsidR="004225C8" w:rsidRPr="00004D7E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 w:line="220" w:lineRule="exact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wytwarza dźwięki i wykazuje, że do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rozchodzenia się dźwięku potrzebny jest ośrodek,</w:t>
            </w:r>
          </w:p>
          <w:p w14:paraId="27D9E116" w14:textId="77777777" w:rsidR="004225C8" w:rsidRPr="00004D7E" w:rsidRDefault="004225C8" w:rsidP="004225C8">
            <w:pPr>
              <w:pStyle w:val="TableParagraph"/>
              <w:numPr>
                <w:ilvl w:val="1"/>
                <w:numId w:val="12"/>
              </w:numPr>
              <w:tabs>
                <w:tab w:val="left" w:pos="393"/>
              </w:tabs>
              <w:spacing w:after="20"/>
              <w:ind w:left="34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wytwarza dźwięki; bada jako-ściowo zależność ich wysokości od częstotliwości drgań i zależność ich głośności od amplitudy drgań,</w:t>
            </w:r>
          </w:p>
          <w:p w14:paraId="6C9CD484" w14:textId="77777777" w:rsidR="004225C8" w:rsidRPr="00004D7E" w:rsidRDefault="004225C8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korzystając z ich opisów; opisuje przebieg przeprowadzonego do-świadczenia, przedstawia wyniki i formułuje wnioski</w:t>
            </w:r>
          </w:p>
          <w:p w14:paraId="5791CFC0" w14:textId="77777777" w:rsidR="004225C8" w:rsidRPr="00004D7E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wyodrębnia z tekstów, tabel i ilustracji informacje kluczowe dla opisywanego zjawiska lub problemu; rozpoznaje zależność rosnącą i za- leżność malejącą na podstawie danych z tabeli</w:t>
            </w:r>
          </w:p>
          <w:p w14:paraId="0FDBE613" w14:textId="77777777" w:rsidR="004225C8" w:rsidRPr="00004D7E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współpracuje w zespole podczas przeprowadzania obserwacji i do-świadczeń, przestrzegając zasad bezpieczeństwa</w:t>
            </w:r>
          </w:p>
          <w:p w14:paraId="02161AE8" w14:textId="77777777" w:rsidR="004225C8" w:rsidRPr="00004D7E" w:rsidRDefault="004225C8" w:rsidP="004225C8">
            <w:pPr>
              <w:pStyle w:val="TableParagraph"/>
              <w:numPr>
                <w:ilvl w:val="0"/>
                <w:numId w:val="12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Drgania i fale</w:t>
            </w:r>
          </w:p>
        </w:tc>
        <w:tc>
          <w:tcPr>
            <w:tcW w:w="2689" w:type="dxa"/>
            <w:shd w:val="clear" w:color="auto" w:fill="auto"/>
          </w:tcPr>
          <w:p w14:paraId="2512EC02" w14:textId="77777777" w:rsidR="004225C8" w:rsidRPr="00004D7E" w:rsidRDefault="004225C8" w:rsidP="004225C8">
            <w:pPr>
              <w:pStyle w:val="TableParagraph"/>
              <w:spacing w:after="20" w:line="240" w:lineRule="exact"/>
              <w:ind w:left="170" w:hanging="170"/>
              <w:rPr>
                <w:spacing w:val="4"/>
                <w:sz w:val="17"/>
                <w:szCs w:val="17"/>
              </w:rPr>
            </w:pPr>
            <w:r w:rsidRPr="00004D7E">
              <w:rPr>
                <w:spacing w:val="4"/>
                <w:sz w:val="17"/>
                <w:szCs w:val="17"/>
              </w:rPr>
              <w:lastRenderedPageBreak/>
              <w:t>Uczeń:</w:t>
            </w:r>
          </w:p>
          <w:p w14:paraId="61F4C545" w14:textId="2FF5A6CF" w:rsidR="004225C8" w:rsidRPr="00004D7E" w:rsidRDefault="004225C8" w:rsidP="004225C8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 w:line="240" w:lineRule="exact"/>
              <w:ind w:left="170"/>
              <w:rPr>
                <w:spacing w:val="4"/>
                <w:sz w:val="17"/>
                <w:szCs w:val="17"/>
                <w:lang w:val="pl-PL"/>
              </w:rPr>
            </w:pPr>
            <w:r w:rsidRPr="00004D7E">
              <w:rPr>
                <w:spacing w:val="4"/>
                <w:sz w:val="17"/>
                <w:szCs w:val="17"/>
                <w:lang w:val="pl-PL"/>
              </w:rPr>
              <w:t>opisuje ruch drgający (drgania) ciała; wskazuje położenie równowagi i amplitudę drgań</w:t>
            </w:r>
          </w:p>
          <w:p w14:paraId="0640CFEC" w14:textId="77777777" w:rsidR="004225C8" w:rsidRPr="00004D7E" w:rsidRDefault="004225C8" w:rsidP="004225C8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/>
              <w:ind w:left="170"/>
              <w:rPr>
                <w:spacing w:val="4"/>
                <w:sz w:val="17"/>
                <w:szCs w:val="17"/>
                <w:lang w:val="pl-PL"/>
              </w:rPr>
            </w:pPr>
            <w:r w:rsidRPr="00004D7E">
              <w:rPr>
                <w:spacing w:val="4"/>
                <w:sz w:val="17"/>
                <w:szCs w:val="17"/>
                <w:lang w:val="pl-PL"/>
              </w:rPr>
              <w:t xml:space="preserve">posługuje się pojęciem </w:t>
            </w:r>
            <w:r w:rsidRPr="00004D7E">
              <w:rPr>
                <w:spacing w:val="4"/>
                <w:sz w:val="17"/>
                <w:szCs w:val="17"/>
                <w:lang w:val="pl-PL"/>
              </w:rPr>
              <w:t>częstotliwości jako liczbą pełnych</w:t>
            </w:r>
            <w:r w:rsidRPr="00004D7E">
              <w:rPr>
                <w:spacing w:val="4"/>
                <w:position w:val="1"/>
                <w:sz w:val="17"/>
                <w:szCs w:val="17"/>
                <w:lang w:val="pl-PL"/>
              </w:rPr>
              <w:t xml:space="preserve"> drgań (wahnięć) wykona-nych w jednostce czasu (</w:t>
            </w:r>
            <m:oMath>
              <m:r>
                <w:rPr>
                  <w:rFonts w:ascii="Cambria Math" w:hAnsi="Cambria Math"/>
                  <w:spacing w:val="4"/>
                  <w:sz w:val="16"/>
                  <w:szCs w:val="16"/>
                </w:rPr>
                <m:t>f</m:t>
              </m:r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t</m:t>
                  </m:r>
                </m:den>
              </m:f>
            </m:oMath>
            <w:r w:rsidRPr="00004D7E">
              <w:rPr>
                <w:spacing w:val="4"/>
                <w:position w:val="1"/>
                <w:sz w:val="17"/>
                <w:szCs w:val="17"/>
                <w:lang w:val="pl-PL"/>
              </w:rPr>
              <w:t>) i na tej podstawie określa jej jednostkę (</w:t>
            </w:r>
            <m:oMath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 xml:space="preserve">1 </m:t>
              </m:r>
              <m:r>
                <m:rPr>
                  <m:sty m:val="p"/>
                </m:rP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Hz</m:t>
              </m:r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  <w:lang w:val="pl-PL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s</m:t>
                  </m:r>
                </m:den>
              </m:f>
            </m:oMath>
            <w:r w:rsidRPr="00004D7E">
              <w:rPr>
                <w:spacing w:val="4"/>
                <w:position w:val="1"/>
                <w:sz w:val="17"/>
                <w:szCs w:val="17"/>
                <w:lang w:val="pl-PL"/>
              </w:rPr>
              <w:t>); stos</w:t>
            </w:r>
            <w:r w:rsidRPr="00004D7E">
              <w:rPr>
                <w:spacing w:val="4"/>
                <w:sz w:val="17"/>
                <w:szCs w:val="17"/>
                <w:lang w:val="pl-PL"/>
              </w:rPr>
              <w:t xml:space="preserve">uje w obliczeniach związek między częstotliwością a okresem </w:t>
            </w:r>
            <w:r w:rsidRPr="00004D7E">
              <w:rPr>
                <w:spacing w:val="4"/>
                <w:position w:val="1"/>
                <w:sz w:val="17"/>
                <w:szCs w:val="17"/>
                <w:lang w:val="pl-PL"/>
              </w:rPr>
              <w:t>drgań (</w:t>
            </w:r>
            <m:oMath>
              <m:r>
                <w:rPr>
                  <w:rFonts w:ascii="Cambria Math" w:hAnsi="Cambria Math"/>
                  <w:spacing w:val="4"/>
                  <w:sz w:val="16"/>
                  <w:szCs w:val="16"/>
                </w:rPr>
                <m:t>f</m:t>
              </m:r>
              <m:r>
                <w:rPr>
                  <w:rFonts w:ascii="Cambria Math" w:hAnsi="Cambria Math"/>
                  <w:spacing w:val="4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pacing w:val="4"/>
                      <w:sz w:val="16"/>
                      <w:szCs w:val="16"/>
                      <w:lang w:val="pl-PL" w:eastAsia="en-US" w:bidi="ar-SA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  <w:lang w:val="pl-PL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pacing w:val="4"/>
                      <w:sz w:val="16"/>
                      <w:szCs w:val="16"/>
                    </w:rPr>
                    <m:t>T</m:t>
                  </m:r>
                </m:den>
              </m:f>
            </m:oMath>
            <w:r w:rsidRPr="00004D7E">
              <w:rPr>
                <w:spacing w:val="4"/>
                <w:position w:val="1"/>
                <w:sz w:val="17"/>
                <w:szCs w:val="17"/>
                <w:lang w:val="pl-PL"/>
              </w:rPr>
              <w:t>)</w:t>
            </w:r>
          </w:p>
          <w:p w14:paraId="7F753AC4" w14:textId="3F577DB7" w:rsidR="004225C8" w:rsidRPr="00004D7E" w:rsidRDefault="004225C8" w:rsidP="004225C8">
            <w:pPr>
              <w:pStyle w:val="TableParagraph"/>
              <w:numPr>
                <w:ilvl w:val="0"/>
                <w:numId w:val="15"/>
              </w:numPr>
              <w:tabs>
                <w:tab w:val="left" w:pos="225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pacing w:val="4"/>
                <w:sz w:val="17"/>
                <w:szCs w:val="17"/>
                <w:lang w:val="pl-PL"/>
              </w:rPr>
              <w:t>doświadczalnie wyznacza okres i </w:t>
            </w:r>
            <w:proofErr w:type="spellStart"/>
            <w:r w:rsidRPr="00004D7E">
              <w:rPr>
                <w:spacing w:val="4"/>
                <w:sz w:val="17"/>
                <w:szCs w:val="17"/>
                <w:lang w:val="pl-PL"/>
              </w:rPr>
              <w:t>częstotli-wość</w:t>
            </w:r>
            <w:proofErr w:type="spellEnd"/>
            <w:r w:rsidRPr="00004D7E">
              <w:rPr>
                <w:spacing w:val="4"/>
                <w:sz w:val="17"/>
                <w:szCs w:val="17"/>
                <w:lang w:val="pl-PL"/>
              </w:rPr>
              <w:t xml:space="preserve"> w ruchu okresowym;</w:t>
            </w:r>
            <w:r w:rsidRPr="00004D7E">
              <w:rPr>
                <w:sz w:val="17"/>
                <w:szCs w:val="17"/>
                <w:lang w:val="pl-PL"/>
              </w:rPr>
              <w:t xml:space="preserve"> bada jakościowo zależność okresu wahadła od jego długości i zależność okresu drgań ciężarka od jego masy (korzystając z opisu doświadczeń); wskazuje czynniki istotne i nieistotne dla wyników doświadczeń; zapisuje wyniki pomiarów wraz z ich jednostką, z uwzględnieniem informacji o niepewności; przeprowadza obliczenia i zapisuje wyniki zaokrąglone do zadanej liczby cyfr znaczących; formułuje wnioski</w:t>
            </w:r>
          </w:p>
          <w:p w14:paraId="27E4DB0D" w14:textId="77777777" w:rsidR="004225C8" w:rsidRPr="00004D7E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przedstawia na schematycznym rysunku wykres zależności położenia od czasu w ruchu drgającym; zaznacza na nim amplitudę i okres drgań</w:t>
            </w:r>
          </w:p>
          <w:p w14:paraId="11B4471C" w14:textId="77777777" w:rsidR="004225C8" w:rsidRPr="00004D7E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lastRenderedPageBreak/>
              <w:t>opisuje rozchodzenie się fali mechanicznej jako proces przekazywania energii bez przenoszenia materii</w:t>
            </w:r>
          </w:p>
          <w:p w14:paraId="5806BA90" w14:textId="77777777" w:rsidR="00004D7E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4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posługuje się pojęciem prędkości rozchodzenia się fali; opisuje związek między prędkością, długością i częstotliwością (lub okresem) fali: </w:t>
            </w:r>
            <m:oMath>
              <m:r>
                <w:rPr>
                  <w:rFonts w:ascii="Cambria Math" w:hAnsi="Cambria Math"/>
                  <w:sz w:val="16"/>
                  <w:szCs w:val="16"/>
                </w:rPr>
                <m:t>v</m:t>
              </m:r>
              <m:r>
                <w:rPr>
                  <w:rFonts w:ascii="Cambria Math" w:hAnsi="Cambria Math"/>
                  <w:sz w:val="16"/>
                  <w:szCs w:val="16"/>
                  <w:lang w:val="pl-PL"/>
                </w:rPr>
                <m:t>=</m:t>
              </m:r>
              <m:r>
                <w:rPr>
                  <w:rFonts w:ascii="Cambria Math" w:hAnsi="Cambria Math"/>
                  <w:i/>
                  <w:sz w:val="16"/>
                  <w:szCs w:val="16"/>
                </w:rPr>
                <w:sym w:font="Symbol" w:char="F06C"/>
              </m:r>
              <m:r>
                <w:rPr>
                  <w:rFonts w:ascii="Cambria Math" w:hAnsi="Cambria Math"/>
                  <w:sz w:val="16"/>
                  <w:szCs w:val="16"/>
                  <w:lang w:val="pl-PL"/>
                </w:rPr>
                <m:t>∙</m:t>
              </m:r>
              <m:r>
                <w:rPr>
                  <w:rFonts w:ascii="Cambria Math" w:hAnsi="Cambria Math"/>
                  <w:sz w:val="16"/>
                  <w:szCs w:val="16"/>
                </w:rPr>
                <m:t>f</m:t>
              </m:r>
            </m:oMath>
            <w:r w:rsidRPr="00004D7E">
              <w:rPr>
                <w:sz w:val="17"/>
                <w:szCs w:val="17"/>
                <w:lang w:val="pl-PL"/>
              </w:rPr>
              <w:t xml:space="preserve"> </w:t>
            </w:r>
          </w:p>
          <w:p w14:paraId="4C18B84A" w14:textId="11006A9D" w:rsidR="004225C8" w:rsidRPr="00004D7E" w:rsidRDefault="004225C8" w:rsidP="00004D7E">
            <w:pPr>
              <w:pStyle w:val="TableParagraph"/>
              <w:tabs>
                <w:tab w:val="left" w:pos="223"/>
              </w:tabs>
              <w:spacing w:after="4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lub </w:t>
            </w:r>
            <m:oMath>
              <m:r>
                <w:rPr>
                  <w:rFonts w:ascii="Cambria Math" w:eastAsiaTheme="minorEastAsia" w:hAnsi="Cambria Math"/>
                  <w:sz w:val="16"/>
                  <w:szCs w:val="16"/>
                </w:rPr>
                <m:t>v</m:t>
              </m:r>
              <m:r>
                <w:rPr>
                  <w:rFonts w:ascii="Cambria Math" w:eastAsiaTheme="minorEastAsia" w:hAnsi="Cambria Math"/>
                  <w:sz w:val="16"/>
                  <w:szCs w:val="16"/>
                  <w:lang w:val="pl-PL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/>
                      <w:i/>
                      <w:sz w:val="16"/>
                      <w:szCs w:val="16"/>
                    </w:rPr>
                    <w:sym w:font="Symbol" w:char="F06C"/>
                  </m:r>
                </m:num>
                <m:den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T</m:t>
                  </m:r>
                </m:den>
              </m:f>
            </m:oMath>
            <w:r w:rsidRPr="00004D7E">
              <w:rPr>
                <w:sz w:val="16"/>
                <w:szCs w:val="16"/>
                <w:lang w:val="pl-PL"/>
              </w:rPr>
              <w:t>)</w:t>
            </w:r>
          </w:p>
          <w:p w14:paraId="6B62D4C8" w14:textId="77777777" w:rsidR="004225C8" w:rsidRPr="00004D7E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stosuje w obliczeniach związki między okresem</w:t>
            </w:r>
            <w:r w:rsidRPr="00004D7E">
              <w:rPr>
                <w:i/>
                <w:position w:val="12"/>
                <w:sz w:val="17"/>
                <w:szCs w:val="17"/>
                <w:lang w:val="pl-PL"/>
              </w:rPr>
              <w:t xml:space="preserve"> </w:t>
            </w:r>
            <w:r w:rsidRPr="00004D7E">
              <w:rPr>
                <w:sz w:val="17"/>
                <w:szCs w:val="17"/>
                <w:lang w:val="pl-PL"/>
              </w:rPr>
              <w:t>, częstotliwością i długością fali wraz z ich jednostkami</w:t>
            </w:r>
          </w:p>
          <w:p w14:paraId="4989FE0F" w14:textId="77777777" w:rsidR="004225C8" w:rsidRPr="00004D7E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4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doświadczalnie demonstruje dźwięki o różnych częstotliwościach z wykorzy-staniem drgającego przedmiotu lub instrumentu muzycznego</w:t>
            </w:r>
          </w:p>
          <w:p w14:paraId="4DE45399" w14:textId="77777777" w:rsidR="004225C8" w:rsidRPr="00004D7E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mechanizm powstawania i rozcho-dzenia się fal dźwiękowych w powietrzu</w:t>
            </w:r>
          </w:p>
          <w:p w14:paraId="4B67FFBB" w14:textId="77777777" w:rsidR="004225C8" w:rsidRPr="00004D7E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pojęciami energii i natężenia fali; opisuje jakościowo związek między energią fali a amplitudą fali</w:t>
            </w:r>
          </w:p>
          <w:p w14:paraId="6FCA7908" w14:textId="77777777" w:rsidR="004225C8" w:rsidRPr="00004D7E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opisuje jakościowo związki między wysokością dźwięku a częstotliwością fali i między natężeniem dźwięku (głośnością) a energią fali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i amplitudą fali</w:t>
            </w:r>
          </w:p>
          <w:p w14:paraId="1FBDBF1C" w14:textId="77777777" w:rsidR="004225C8" w:rsidRPr="00004D7E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stwierdza, że źródłem fal elektromag-netycznych są drgające ładunki elektryczne oraz prąd, którego natężenie zmienia się w czasie</w:t>
            </w:r>
          </w:p>
          <w:p w14:paraId="5FF8E757" w14:textId="77777777" w:rsidR="004225C8" w:rsidRPr="00004D7E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podaje wartość prędkości fal elektromagnetycznych w próżni</w:t>
            </w:r>
          </w:p>
          <w:p w14:paraId="592F1980" w14:textId="1AA75555" w:rsidR="004225C8" w:rsidRPr="00004D7E" w:rsidRDefault="004225C8" w:rsidP="004225C8">
            <w:pPr>
              <w:pStyle w:val="TableParagraph"/>
              <w:numPr>
                <w:ilvl w:val="0"/>
                <w:numId w:val="11"/>
              </w:numPr>
              <w:tabs>
                <w:tab w:val="left" w:pos="223"/>
              </w:tabs>
              <w:spacing w:after="20" w:line="220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 xml:space="preserve">Drgania i fale </w:t>
            </w:r>
            <w:r w:rsidRPr="00004D7E">
              <w:rPr>
                <w:sz w:val="17"/>
                <w:szCs w:val="17"/>
                <w:lang w:val="pl-PL"/>
              </w:rPr>
              <w:t>(przelicza wielokrotności i podwielokrotności oraz jednostki czasu, przeprowadza oblicze-nia i zapisuje wynik zaokrąglony do zadanej liczby cyfr znaczących)</w:t>
            </w:r>
          </w:p>
        </w:tc>
        <w:tc>
          <w:tcPr>
            <w:tcW w:w="2582" w:type="dxa"/>
            <w:shd w:val="clear" w:color="auto" w:fill="auto"/>
          </w:tcPr>
          <w:p w14:paraId="7EF231B7" w14:textId="77777777" w:rsidR="004225C8" w:rsidRPr="00004D7E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004D7E">
              <w:rPr>
                <w:sz w:val="17"/>
                <w:szCs w:val="17"/>
              </w:rPr>
              <w:lastRenderedPageBreak/>
              <w:t>Uczeń:</w:t>
            </w:r>
          </w:p>
          <w:p w14:paraId="2C6A411A" w14:textId="57A00BAB" w:rsidR="004225C8" w:rsidRPr="00004D7E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pojęciami: wahadła matematycznego, częstotliwości drgań własnych</w:t>
            </w:r>
          </w:p>
          <w:p w14:paraId="03505399" w14:textId="77777777" w:rsidR="004225C8" w:rsidRPr="00004D7E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analizuje wykresy zależności położenia od czasu w ruchu </w:t>
            </w:r>
            <w:r w:rsidRPr="00004D7E">
              <w:rPr>
                <w:sz w:val="17"/>
                <w:szCs w:val="17"/>
                <w:lang w:val="pl-PL"/>
              </w:rPr>
              <w:t>drgającym; na podstawie tych wykresów porównuje drgania ciał</w:t>
            </w:r>
          </w:p>
          <w:p w14:paraId="3BA3BD32" w14:textId="77777777" w:rsidR="004225C8" w:rsidRPr="00004D7E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analizuje wykres fali; wskazuje oraz wyznacza jej długość i amplitudę; porównuje fale na podstawie ich ilustracji</w:t>
            </w:r>
          </w:p>
          <w:p w14:paraId="139DEBE1" w14:textId="77777777" w:rsidR="004225C8" w:rsidRPr="00004D7E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omawia mechanizm wytwarzania dźwięków w wybranym instrumencie muzycznym</w:t>
            </w:r>
          </w:p>
          <w:p w14:paraId="2C6ED082" w14:textId="39A8DB57" w:rsidR="004225C8" w:rsidRPr="00004D7E" w:rsidRDefault="004225C8" w:rsidP="004225C8">
            <w:pPr>
              <w:pStyle w:val="TableParagraph"/>
              <w:numPr>
                <w:ilvl w:val="0"/>
                <w:numId w:val="14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podaje wzór na natężenie fali oraz jednostkę natężenia fali</w:t>
            </w:r>
          </w:p>
          <w:p w14:paraId="253FABE0" w14:textId="77777777" w:rsidR="004225C8" w:rsidRPr="00004D7E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position w:val="5"/>
                <w:sz w:val="12"/>
                <w:szCs w:val="17"/>
                <w:lang w:val="pl-PL"/>
              </w:rPr>
              <w:t>R</w:t>
            </w:r>
            <w:r w:rsidRPr="00004D7E">
              <w:rPr>
                <w:sz w:val="17"/>
                <w:szCs w:val="17"/>
                <w:lang w:val="pl-PL"/>
              </w:rPr>
              <w:t>posługuje się pojęciem poziomu natężenia dźwięku wraz z jego jednostką (</w:t>
            </w:r>
            <w:r w:rsidRPr="00004D7E">
              <w:rPr>
                <w:rFonts w:ascii="Cambria Math" w:hAnsi="Cambria Math"/>
                <w:sz w:val="17"/>
                <w:szCs w:val="17"/>
                <w:lang w:val="pl-PL"/>
              </w:rPr>
              <w:t>1 dB</w:t>
            </w:r>
            <w:r w:rsidRPr="00004D7E">
              <w:rPr>
                <w:sz w:val="17"/>
                <w:szCs w:val="17"/>
                <w:lang w:val="pl-PL"/>
              </w:rPr>
              <w:t>); określa progi słyszalności i bólu oraz poziom natężenia hałasu szkodliwego dla zdrowia</w:t>
            </w:r>
          </w:p>
          <w:p w14:paraId="16B177B6" w14:textId="1DF3730C" w:rsidR="004225C8" w:rsidRPr="00004D7E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wyjaśnia ogólną zasadę działania radia, telewizji i telefonów komórkowych, korzystając ze schematu przesyłania fal elektromagnetycznych</w:t>
            </w:r>
          </w:p>
          <w:p w14:paraId="314A3199" w14:textId="77777777" w:rsidR="004225C8" w:rsidRPr="00004D7E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zadania (lub problemy) bardziej złożone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Drgania i fale</w:t>
            </w:r>
          </w:p>
          <w:p w14:paraId="065D8211" w14:textId="77777777" w:rsidR="004225C8" w:rsidRPr="00004D7E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Drgania i fale</w:t>
            </w:r>
          </w:p>
          <w:p w14:paraId="4C538497" w14:textId="77777777" w:rsidR="004225C8" w:rsidRPr="00004D7E" w:rsidRDefault="004225C8" w:rsidP="004225C8">
            <w:pPr>
              <w:pStyle w:val="TableParagraph"/>
              <w:numPr>
                <w:ilvl w:val="0"/>
                <w:numId w:val="10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realizuje projekt: </w:t>
            </w:r>
            <w:r w:rsidRPr="00004D7E">
              <w:rPr>
                <w:i/>
                <w:sz w:val="17"/>
                <w:szCs w:val="17"/>
                <w:lang w:val="pl-PL"/>
              </w:rPr>
              <w:t xml:space="preserve">Prędkość </w:t>
            </w:r>
            <w:r w:rsidRPr="00004D7E">
              <w:rPr>
                <w:i/>
                <w:sz w:val="17"/>
                <w:szCs w:val="17"/>
                <w:lang w:val="pl-PL"/>
              </w:rPr>
              <w:lastRenderedPageBreak/>
              <w:t xml:space="preserve">i częstotliwość dźwięku </w:t>
            </w:r>
            <w:r w:rsidRPr="00004D7E">
              <w:rPr>
                <w:sz w:val="17"/>
                <w:szCs w:val="17"/>
                <w:lang w:val="pl-PL"/>
              </w:rPr>
              <w:t>(opisany w podręczniku)</w:t>
            </w:r>
          </w:p>
        </w:tc>
        <w:tc>
          <w:tcPr>
            <w:tcW w:w="2243" w:type="dxa"/>
            <w:shd w:val="clear" w:color="auto" w:fill="auto"/>
          </w:tcPr>
          <w:p w14:paraId="3B127A75" w14:textId="77777777" w:rsidR="004225C8" w:rsidRPr="00004D7E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004D7E">
              <w:rPr>
                <w:sz w:val="17"/>
                <w:szCs w:val="17"/>
              </w:rPr>
              <w:lastRenderedPageBreak/>
              <w:t>Uczeń:</w:t>
            </w:r>
          </w:p>
          <w:p w14:paraId="4EF0C008" w14:textId="6B56F037" w:rsidR="004225C8" w:rsidRPr="00004D7E" w:rsidRDefault="004225C8" w:rsidP="004225C8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rPr>
                <w:spacing w:val="-4"/>
                <w:sz w:val="17"/>
                <w:szCs w:val="17"/>
                <w:lang w:val="pl-PL"/>
              </w:rPr>
            </w:pPr>
            <w:r w:rsidRPr="00004D7E">
              <w:rPr>
                <w:spacing w:val="-4"/>
                <w:sz w:val="17"/>
                <w:szCs w:val="17"/>
                <w:lang w:val="pl-PL"/>
              </w:rPr>
              <w:t xml:space="preserve">projektuje i przeprowadza do-świadczenie (inne niż opisane w podręczniku) w celu zbadania, od czego (i jak) zależą, a od </w:t>
            </w:r>
            <w:r w:rsidRPr="00004D7E">
              <w:rPr>
                <w:spacing w:val="-4"/>
                <w:sz w:val="17"/>
                <w:szCs w:val="17"/>
                <w:lang w:val="pl-PL"/>
              </w:rPr>
              <w:t>czego nie zależą okres i częstotliwość w ruchu okresowym; opracowuje i krytycznie ocenia wyniki doświadczenia; formułuje wnioski i prezentuje efekty przeprowadzonego badania</w:t>
            </w:r>
          </w:p>
          <w:p w14:paraId="3541A5E7" w14:textId="77777777" w:rsidR="00EE7CB6" w:rsidRPr="00004D7E" w:rsidRDefault="004225C8" w:rsidP="00B555C2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rozwiązuje zadania złożone</w:t>
            </w:r>
            <w:r w:rsidR="00917F02" w:rsidRPr="00004D7E">
              <w:rPr>
                <w:sz w:val="17"/>
                <w:szCs w:val="17"/>
                <w:lang w:val="pl-PL"/>
              </w:rPr>
              <w:t xml:space="preserve"> </w:t>
            </w:r>
            <w:r w:rsidRPr="00004D7E">
              <w:rPr>
                <w:sz w:val="17"/>
                <w:szCs w:val="17"/>
                <w:lang w:val="pl-PL"/>
              </w:rPr>
              <w:t xml:space="preserve">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Drgania i fale</w:t>
            </w:r>
            <w:r w:rsidR="00EE7CB6" w:rsidRPr="00004D7E">
              <w:rPr>
                <w:sz w:val="17"/>
                <w:szCs w:val="17"/>
                <w:lang w:val="pl-PL"/>
              </w:rPr>
              <w:t xml:space="preserve"> </w:t>
            </w:r>
          </w:p>
          <w:p w14:paraId="7E87A4E8" w14:textId="2FC50AF2" w:rsidR="004225C8" w:rsidRPr="00004D7E" w:rsidRDefault="00EE7CB6" w:rsidP="00B555C2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004D7E">
              <w:rPr>
                <w:i/>
                <w:sz w:val="17"/>
                <w:szCs w:val="17"/>
                <w:lang w:val="pl-PL"/>
              </w:rPr>
              <w:t>Drgania i fale</w:t>
            </w:r>
            <w:r w:rsidRPr="00004D7E">
              <w:rPr>
                <w:sz w:val="17"/>
                <w:szCs w:val="17"/>
                <w:lang w:val="pl-PL"/>
              </w:rPr>
              <w:t xml:space="preserve"> (inny niż opisany w podręczniku)</w:t>
            </w:r>
          </w:p>
        </w:tc>
        <w:tc>
          <w:tcPr>
            <w:tcW w:w="3135" w:type="dxa"/>
            <w:shd w:val="clear" w:color="auto" w:fill="auto"/>
          </w:tcPr>
          <w:p w14:paraId="2AB242B6" w14:textId="06DE19F9" w:rsidR="00A36298" w:rsidRPr="00004D7E" w:rsidRDefault="00A36298" w:rsidP="00A36298">
            <w:pPr>
              <w:pStyle w:val="TableParagraph"/>
              <w:spacing w:after="20"/>
              <w:ind w:left="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5F7E7B44" w14:textId="353C74BB" w:rsidR="00917F02" w:rsidRPr="00004D7E" w:rsidRDefault="00917F02" w:rsidP="00A36298">
            <w:pPr>
              <w:pStyle w:val="TableParagraph"/>
              <w:numPr>
                <w:ilvl w:val="0"/>
                <w:numId w:val="13"/>
              </w:numPr>
              <w:tabs>
                <w:tab w:val="left" w:pos="225"/>
              </w:tabs>
              <w:spacing w:after="20"/>
              <w:ind w:left="70" w:firstLine="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zadania nietypowe (lub problemy)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Drgania i fale</w:t>
            </w:r>
          </w:p>
          <w:p w14:paraId="28CC9922" w14:textId="039E3EA0" w:rsidR="00917F02" w:rsidRPr="00004D7E" w:rsidRDefault="00917F02" w:rsidP="00EE7CB6">
            <w:pPr>
              <w:pStyle w:val="TableParagraph"/>
              <w:tabs>
                <w:tab w:val="left" w:pos="225"/>
              </w:tabs>
              <w:spacing w:after="20"/>
              <w:ind w:left="70"/>
              <w:rPr>
                <w:sz w:val="17"/>
                <w:szCs w:val="17"/>
                <w:lang w:val="pl-PL"/>
              </w:rPr>
            </w:pPr>
          </w:p>
        </w:tc>
      </w:tr>
      <w:tr w:rsidR="00004D7E" w:rsidRPr="00004D7E" w14:paraId="40C44FE1" w14:textId="4C1B6480" w:rsidTr="00004D7E">
        <w:trPr>
          <w:jc w:val="center"/>
        </w:trPr>
        <w:tc>
          <w:tcPr>
            <w:tcW w:w="13948" w:type="dxa"/>
            <w:gridSpan w:val="5"/>
            <w:shd w:val="clear" w:color="auto" w:fill="auto"/>
          </w:tcPr>
          <w:p w14:paraId="51EB675A" w14:textId="75D74BEC" w:rsidR="004225C8" w:rsidRPr="00004D7E" w:rsidRDefault="004225C8" w:rsidP="004225C8">
            <w:pPr>
              <w:pStyle w:val="TableParagraph"/>
              <w:spacing w:before="40" w:after="40"/>
              <w:jc w:val="center"/>
              <w:rPr>
                <w:b/>
                <w:sz w:val="17"/>
                <w:szCs w:val="17"/>
              </w:rPr>
            </w:pPr>
            <w:r w:rsidRPr="00004D7E">
              <w:rPr>
                <w:b/>
                <w:sz w:val="17"/>
                <w:szCs w:val="17"/>
              </w:rPr>
              <w:lastRenderedPageBreak/>
              <w:t>V. OPTYKA</w:t>
            </w:r>
          </w:p>
        </w:tc>
      </w:tr>
      <w:tr w:rsidR="00004D7E" w:rsidRPr="00004D7E" w14:paraId="34026F0A" w14:textId="4EE8D444" w:rsidTr="00004D7E">
        <w:trPr>
          <w:jc w:val="center"/>
        </w:trPr>
        <w:tc>
          <w:tcPr>
            <w:tcW w:w="3299" w:type="dxa"/>
            <w:shd w:val="clear" w:color="auto" w:fill="auto"/>
          </w:tcPr>
          <w:p w14:paraId="46393D16" w14:textId="77777777" w:rsidR="004225C8" w:rsidRPr="00004D7E" w:rsidRDefault="004225C8" w:rsidP="004225C8">
            <w:pPr>
              <w:pStyle w:val="TableParagraph"/>
              <w:spacing w:after="20" w:line="208" w:lineRule="atLeast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1CE9405F" w14:textId="77777777" w:rsidR="004225C8" w:rsidRPr="00004D7E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pacing w:val="-4"/>
                <w:sz w:val="17"/>
                <w:szCs w:val="17"/>
                <w:lang w:val="pl-PL"/>
              </w:rPr>
            </w:pPr>
            <w:r w:rsidRPr="00004D7E">
              <w:rPr>
                <w:spacing w:val="-4"/>
                <w:sz w:val="17"/>
                <w:szCs w:val="17"/>
                <w:lang w:val="pl-PL"/>
              </w:rPr>
              <w:t>wymienia źródła światła; posługuje się pojęciami: promień świetlny, wiązka światła, ośrodek optyczny, ośrodek optycznie jednorodny; rozróżnia rodzaje źródeł światła (naturalne i sztuczne) oraz rodzaje wiązek światła (zbieżna, równoległa i rozbieżna)</w:t>
            </w:r>
          </w:p>
          <w:p w14:paraId="3B574C03" w14:textId="77777777" w:rsidR="004225C8" w:rsidRPr="00004D7E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ilustruje prostoliniowe rozchodzenie się światła w ośrodku jednorodnym; podaje przykłady prostoliniowego biegu promieni światła w ota- czającej rzeczywistości</w:t>
            </w:r>
          </w:p>
          <w:p w14:paraId="1F0BDE37" w14:textId="77777777" w:rsidR="004225C8" w:rsidRPr="00004D7E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opisuje mechanizm powstawania cienia i półcienia jako konsekwencje prostoliniowego rozchodzenia się światła w ośrodku jednorodnym;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podaje przykłady powstawania cienia i półcienia w otaczającej rzeczywistości</w:t>
            </w:r>
          </w:p>
          <w:p w14:paraId="2558B6A1" w14:textId="77777777" w:rsidR="004225C8" w:rsidRPr="00004D7E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porównuje zjawiska odbicia i rozproszenia światła; podaje przykłady odbicia i rozproszenia światła w otaczającej rzeczywistości</w:t>
            </w:r>
          </w:p>
          <w:p w14:paraId="5762FF60" w14:textId="77777777" w:rsidR="004225C8" w:rsidRPr="00004D7E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rozróżnia zwierciadła płaskie i sferyczne (wklęsłe i wypukłe); podaje przykłady zwierciadeł w otaczającej rzeczywistości</w:t>
            </w:r>
          </w:p>
          <w:p w14:paraId="0BEBEB42" w14:textId="77777777" w:rsidR="004225C8" w:rsidRPr="00004D7E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posługuje się pojęciami osi optycznej i promienia krzywizny zwierciadła; wymienia cechy obrazów wytworzo-nych przez zwierciadła (pozorne lub rzeczywiste, proste lub odwrócone, powiększone, pomniejszone lub tej samej wielkości co przedmiot)</w:t>
            </w:r>
          </w:p>
          <w:p w14:paraId="74ACED3C" w14:textId="77777777" w:rsidR="004225C8" w:rsidRPr="00004D7E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08" w:lineRule="atLeas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rozróżnia obrazy: rzeczywisty, pozor-ny, prosty, odwrócony, powiększony, pomniejszony, tej samej wielkości co przedmiot</w:t>
            </w:r>
          </w:p>
          <w:p w14:paraId="291601B9" w14:textId="77777777" w:rsidR="004225C8" w:rsidRPr="00004D7E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światło lasera jako jedno-barwne i ilustruje to brakiem rozszcze-pienia w pryzmacie; porównuje przejście światła jednobarwnego i światła białego przez pryzmat</w:t>
            </w:r>
          </w:p>
          <w:p w14:paraId="4C4CD17A" w14:textId="77777777" w:rsidR="004225C8" w:rsidRPr="00004D7E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rozróżnia rodzaje soczewek (skupiające i rozpraszające); posługuje się pojęciem osi optycz- nej soczewki; rozróżnia symbole soczewki skupiającej i rozpraszającej; podaje przykłady soczewek w otaczającej rzeczywistości oraz przykłady ich wykorzystania</w:t>
            </w:r>
          </w:p>
          <w:p w14:paraId="3A0D02CC" w14:textId="77777777" w:rsidR="004225C8" w:rsidRPr="00004D7E" w:rsidRDefault="004225C8" w:rsidP="004225C8">
            <w:pPr>
              <w:pStyle w:val="TableParagraph"/>
              <w:numPr>
                <w:ilvl w:val="0"/>
                <w:numId w:val="9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spacing w:val="2"/>
                <w:sz w:val="17"/>
                <w:szCs w:val="17"/>
                <w:lang w:val="pl-PL"/>
              </w:rPr>
            </w:pPr>
            <w:r w:rsidRPr="00004D7E">
              <w:rPr>
                <w:spacing w:val="2"/>
                <w:sz w:val="17"/>
                <w:szCs w:val="17"/>
                <w:lang w:val="pl-PL"/>
              </w:rPr>
              <w:t xml:space="preserve">opisuje bieg promieni ilustrujący powstawanie obrazów rzeczy-wistych i pozornych wytwarzanych przez soczewki, znając położenie </w:t>
            </w:r>
            <w:r w:rsidRPr="00004D7E">
              <w:rPr>
                <w:spacing w:val="2"/>
                <w:sz w:val="17"/>
                <w:szCs w:val="17"/>
                <w:lang w:val="pl-PL"/>
              </w:rPr>
              <w:lastRenderedPageBreak/>
              <w:t>ogniska</w:t>
            </w:r>
          </w:p>
          <w:p w14:paraId="177B791C" w14:textId="77777777" w:rsidR="004225C8" w:rsidRPr="00004D7E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 w:line="210" w:lineRule="exact"/>
              <w:ind w:left="170" w:hanging="170"/>
              <w:rPr>
                <w:spacing w:val="2"/>
                <w:sz w:val="17"/>
                <w:szCs w:val="17"/>
              </w:rPr>
            </w:pPr>
            <w:proofErr w:type="spellStart"/>
            <w:r w:rsidRPr="00004D7E">
              <w:rPr>
                <w:spacing w:val="2"/>
                <w:sz w:val="17"/>
                <w:szCs w:val="17"/>
              </w:rPr>
              <w:t>przeprowadza</w:t>
            </w:r>
            <w:proofErr w:type="spellEnd"/>
            <w:r w:rsidRPr="00004D7E">
              <w:rPr>
                <w:spacing w:val="2"/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pacing w:val="2"/>
                <w:sz w:val="17"/>
                <w:szCs w:val="17"/>
              </w:rPr>
              <w:t>doświadczenia</w:t>
            </w:r>
            <w:proofErr w:type="spellEnd"/>
            <w:r w:rsidRPr="00004D7E">
              <w:rPr>
                <w:spacing w:val="2"/>
                <w:sz w:val="17"/>
                <w:szCs w:val="17"/>
              </w:rPr>
              <w:t>:</w:t>
            </w:r>
          </w:p>
          <w:p w14:paraId="76E1DDF1" w14:textId="77777777" w:rsidR="004225C8" w:rsidRPr="00004D7E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004D7E">
              <w:rPr>
                <w:spacing w:val="2"/>
                <w:sz w:val="17"/>
                <w:szCs w:val="17"/>
                <w:lang w:val="pl-PL"/>
              </w:rPr>
              <w:t>obserwuje bieg promieni światła i wykazuje przekazywanie energii przez światło,</w:t>
            </w:r>
          </w:p>
          <w:p w14:paraId="520C5E49" w14:textId="77777777" w:rsidR="004225C8" w:rsidRPr="00004D7E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004D7E">
              <w:rPr>
                <w:spacing w:val="2"/>
                <w:sz w:val="17"/>
                <w:szCs w:val="17"/>
                <w:lang w:val="pl-PL"/>
              </w:rPr>
              <w:t>obserwuje powstawanie obszarów cienia i półcienia,</w:t>
            </w:r>
          </w:p>
          <w:p w14:paraId="3F89FA8D" w14:textId="77777777" w:rsidR="004225C8" w:rsidRPr="00004D7E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004D7E">
              <w:rPr>
                <w:spacing w:val="2"/>
                <w:sz w:val="17"/>
                <w:szCs w:val="17"/>
                <w:lang w:val="pl-PL"/>
              </w:rPr>
              <w:t>bada zjawiska odbicia i rozpro-szenia światła,</w:t>
            </w:r>
          </w:p>
          <w:p w14:paraId="2B5DB982" w14:textId="77777777" w:rsidR="004225C8" w:rsidRPr="00004D7E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004D7E">
              <w:rPr>
                <w:spacing w:val="2"/>
                <w:sz w:val="17"/>
                <w:szCs w:val="17"/>
                <w:lang w:val="pl-PL"/>
              </w:rPr>
              <w:t>obserwuje obrazy wytwarzane przez zwierciadło płaskie, obserwuje obrazy wytwarzane przez zwierciadła sferyczne,</w:t>
            </w:r>
          </w:p>
          <w:p w14:paraId="45A2723D" w14:textId="77777777" w:rsidR="004225C8" w:rsidRPr="00004D7E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004D7E">
              <w:rPr>
                <w:spacing w:val="2"/>
                <w:sz w:val="17"/>
                <w:szCs w:val="17"/>
                <w:lang w:val="pl-PL"/>
              </w:rPr>
              <w:t>obserwuje bieg promienia światła po przejściu do innego ośrodka w zależności od kąta padania oraz przejście światła jedno-barwnego i światła białego przez pryzmat,</w:t>
            </w:r>
          </w:p>
          <w:p w14:paraId="040568FA" w14:textId="77777777" w:rsidR="004225C8" w:rsidRPr="00004D7E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004D7E">
              <w:rPr>
                <w:spacing w:val="2"/>
                <w:sz w:val="17"/>
                <w:szCs w:val="17"/>
                <w:lang w:val="pl-PL"/>
              </w:rPr>
              <w:t>obserwuje bieg promieni równoległych do osi optycznej przechodzących przez soczewki skupiającą i rozpraszającą,</w:t>
            </w:r>
          </w:p>
          <w:p w14:paraId="5E98F7FD" w14:textId="77777777" w:rsidR="004225C8" w:rsidRPr="00004D7E" w:rsidRDefault="004225C8" w:rsidP="004225C8">
            <w:pPr>
              <w:pStyle w:val="TableParagraph"/>
              <w:numPr>
                <w:ilvl w:val="1"/>
                <w:numId w:val="5"/>
              </w:numPr>
              <w:tabs>
                <w:tab w:val="left" w:pos="393"/>
              </w:tabs>
              <w:spacing w:after="20" w:line="210" w:lineRule="exact"/>
              <w:ind w:left="340" w:hanging="170"/>
              <w:rPr>
                <w:spacing w:val="2"/>
                <w:sz w:val="17"/>
                <w:szCs w:val="17"/>
                <w:lang w:val="pl-PL"/>
              </w:rPr>
            </w:pPr>
            <w:r w:rsidRPr="00004D7E">
              <w:rPr>
                <w:spacing w:val="2"/>
                <w:sz w:val="17"/>
                <w:szCs w:val="17"/>
                <w:lang w:val="pl-PL"/>
              </w:rPr>
              <w:t>obserwuje obrazy wytwarzane przez soczewki skupiające,</w:t>
            </w:r>
          </w:p>
          <w:p w14:paraId="2D6E9574" w14:textId="77777777" w:rsidR="004225C8" w:rsidRPr="00004D7E" w:rsidRDefault="004225C8" w:rsidP="004225C8">
            <w:pPr>
              <w:pStyle w:val="TableParagraph"/>
              <w:tabs>
                <w:tab w:val="left" w:pos="39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pacing w:val="2"/>
                <w:sz w:val="17"/>
                <w:szCs w:val="17"/>
                <w:lang w:val="pl-PL"/>
              </w:rPr>
              <w:t>korzystając z ich opisu i przestrzegając</w:t>
            </w:r>
            <w:r w:rsidRPr="00004D7E">
              <w:rPr>
                <w:sz w:val="17"/>
                <w:szCs w:val="17"/>
                <w:lang w:val="pl-PL"/>
              </w:rPr>
              <w:t xml:space="preserve"> zasad </w:t>
            </w:r>
            <w:proofErr w:type="spellStart"/>
            <w:r w:rsidRPr="00004D7E">
              <w:rPr>
                <w:sz w:val="17"/>
                <w:szCs w:val="17"/>
                <w:lang w:val="pl-PL"/>
              </w:rPr>
              <w:t>bezpie-czeństwa</w:t>
            </w:r>
            <w:proofErr w:type="spellEnd"/>
            <w:r w:rsidRPr="00004D7E">
              <w:rPr>
                <w:sz w:val="17"/>
                <w:szCs w:val="17"/>
                <w:lang w:val="pl-PL"/>
              </w:rPr>
              <w:t>; opisuje przebieg doświad- czenia (wskazuje rolę użytych przyrządów oraz czynniki istotne i nieistotne dla wyników doświad-czeń); formułuje wnioski na podstawie wyników doświadczenia</w:t>
            </w:r>
          </w:p>
          <w:p w14:paraId="0668563D" w14:textId="77777777" w:rsidR="004225C8" w:rsidRPr="00004D7E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wyodrębnia z tekstów, tabel i ilu-stracji informacje kluczowe dla opisywanego zjawiska lub problemu</w:t>
            </w:r>
          </w:p>
          <w:p w14:paraId="6BC1267E" w14:textId="77777777" w:rsidR="004225C8" w:rsidRPr="00004D7E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współpracuje w zespole podczas przeprowadzania obserwacji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i doświadczeń, przestrzegając zasad bezpieczeństwa</w:t>
            </w:r>
          </w:p>
          <w:p w14:paraId="6BEEA2C9" w14:textId="77777777" w:rsidR="004225C8" w:rsidRPr="00004D7E" w:rsidRDefault="004225C8" w:rsidP="004225C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proste (bardzo łatwe) zadania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Optyka</w:t>
            </w:r>
          </w:p>
        </w:tc>
        <w:tc>
          <w:tcPr>
            <w:tcW w:w="2689" w:type="dxa"/>
            <w:shd w:val="clear" w:color="auto" w:fill="auto"/>
          </w:tcPr>
          <w:p w14:paraId="3CE7F254" w14:textId="77777777" w:rsidR="004225C8" w:rsidRPr="00004D7E" w:rsidRDefault="004225C8" w:rsidP="004225C8">
            <w:pPr>
              <w:pStyle w:val="TableParagraph"/>
              <w:spacing w:after="20" w:line="206" w:lineRule="exact"/>
              <w:ind w:left="170" w:hanging="170"/>
              <w:rPr>
                <w:sz w:val="17"/>
                <w:szCs w:val="17"/>
              </w:rPr>
            </w:pPr>
            <w:r w:rsidRPr="00004D7E">
              <w:rPr>
                <w:sz w:val="17"/>
                <w:szCs w:val="17"/>
              </w:rPr>
              <w:lastRenderedPageBreak/>
              <w:t>Uczeń:</w:t>
            </w:r>
          </w:p>
          <w:p w14:paraId="29485D5A" w14:textId="77777777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rozchodzenie się światła w ośrodku jednorodnym</w:t>
            </w:r>
          </w:p>
          <w:p w14:paraId="5832218E" w14:textId="77777777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światło jako rodzaj fal elektromagnetycznych; podaje przedział długości fal świetlnych oraz przybliżoną wartość prędkości światła w próżni</w:t>
            </w:r>
          </w:p>
          <w:p w14:paraId="163E38F4" w14:textId="77777777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przedstawia na schematycznym rysunku powstawanie cienia i półcienia</w:t>
            </w:r>
          </w:p>
          <w:p w14:paraId="6C1B9F7C" w14:textId="77777777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zjawiska zaćmienia Słońca i Księżyca</w:t>
            </w:r>
          </w:p>
          <w:p w14:paraId="7AC256BF" w14:textId="77777777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posługuje się pojęciami: kąta </w:t>
            </w:r>
            <w:r w:rsidRPr="00004D7E">
              <w:rPr>
                <w:sz w:val="17"/>
                <w:szCs w:val="17"/>
                <w:lang w:val="pl-PL"/>
              </w:rPr>
              <w:t>padania, kąta odbicia i normalnej do opisu zjawiska odbicia światła od powierzchni płaskiej; opisuje związek między kątem padania a kątem odbicia; podaje i stosuje prawo odbicia</w:t>
            </w:r>
          </w:p>
          <w:p w14:paraId="0C86E396" w14:textId="77777777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zjawisko odbicia światła od powierzchni chropowatej</w:t>
            </w:r>
          </w:p>
          <w:p w14:paraId="2DD5B142" w14:textId="317C884E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analizuje bieg promieni wychodzących z punktu w różnych kierunkach, a następnie odbitych od zwierciadła płaskiego</w:t>
            </w:r>
          </w:p>
          <w:p w14:paraId="79FDFA8E" w14:textId="77777777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pacing w:val="-2"/>
                <w:sz w:val="17"/>
                <w:szCs w:val="17"/>
                <w:lang w:val="pl-PL"/>
              </w:rPr>
            </w:pPr>
            <w:r w:rsidRPr="00004D7E">
              <w:rPr>
                <w:spacing w:val="-2"/>
                <w:sz w:val="17"/>
                <w:szCs w:val="17"/>
                <w:lang w:val="pl-PL"/>
              </w:rPr>
              <w:t>opisuje i konstruuje graficznie bieg promieni ilustrujący powstawanie obrazów pozornych wytwarzanych przez zwierciadło płaskie; wymienia trzy cechy obrazu (pozorny, prosty i tej samej wielkości co przedmiot); wyjaśnia, kiedy obraz jest rzeczywisty, a kiedy – pozorny</w:t>
            </w:r>
          </w:p>
          <w:p w14:paraId="1F8201AA" w14:textId="553483F5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skupianie się promieni w zwierciadle wklęsłym; posługuje się pojęciem ogniska zwierciadła</w:t>
            </w:r>
          </w:p>
          <w:p w14:paraId="598695C5" w14:textId="77777777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podaje przykłady wykorzystania zwierciadeł w otaczającej rzeczywistości</w:t>
            </w:r>
          </w:p>
          <w:p w14:paraId="5B0ADC82" w14:textId="77777777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opisuje jakościowo zjawisko załamania światła na granicy dwóch ośrodków różniących się prędkością rozchodzenia się światła; wskazuje kierunek załamania; posługuje się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pojęciem kąta załamania</w:t>
            </w:r>
          </w:p>
          <w:p w14:paraId="4ABA3E38" w14:textId="77777777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podaje i stosuje prawo załamania światła (jakościowo)</w:t>
            </w:r>
          </w:p>
          <w:p w14:paraId="65F1BFC3" w14:textId="1185D302" w:rsidR="004225C8" w:rsidRPr="00004D7E" w:rsidRDefault="004225C8" w:rsidP="004225C8">
            <w:pPr>
              <w:pStyle w:val="TableParagraph"/>
              <w:numPr>
                <w:ilvl w:val="0"/>
                <w:numId w:val="8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światło białe jako mieszaninę barw; ilustruje to rozszczepieniem światła w pryzmacie</w:t>
            </w:r>
          </w:p>
          <w:p w14:paraId="06567861" w14:textId="6254FE62" w:rsidR="004225C8" w:rsidRPr="00004D7E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i ilustruje bieg promieni równoległych do osi optycznej przechodzących przez soczewki skupiającą i rozpraszającą, posługując się pojęciem ogniska; rozróżnia ogniska rzeczywiste i pozorne</w:t>
            </w:r>
          </w:p>
          <w:p w14:paraId="1EF2BF4D" w14:textId="1B09D0C5" w:rsidR="004225C8" w:rsidRPr="00004D7E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20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wyjaśnia i stosuje odwracalność biegu promieni świetlnych (stwierdza np., że promienie wychodzące z ogniska po załamaniu w soczewce skupiającej tworzą wiązkę promieni równoległych do osi optycznej)</w:t>
            </w:r>
          </w:p>
          <w:p w14:paraId="61A1AD09" w14:textId="77777777" w:rsidR="004225C8" w:rsidRPr="00004D7E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opisuje budowę oka oraz powstawanie obrazu na siatkówce, korzystając ze schematycznego rysunku przedstawia-jącego budowę oka; posługuje się pojęciem akomodacji oka</w:t>
            </w:r>
          </w:p>
          <w:p w14:paraId="2432EBCD" w14:textId="77777777" w:rsidR="004225C8" w:rsidRPr="00004D7E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przeprowadza</w:t>
            </w:r>
            <w:proofErr w:type="spellEnd"/>
            <w:r w:rsidRPr="00004D7E">
              <w:rPr>
                <w:sz w:val="17"/>
                <w:szCs w:val="17"/>
              </w:rPr>
              <w:t xml:space="preserve"> </w:t>
            </w:r>
            <w:proofErr w:type="spellStart"/>
            <w:r w:rsidRPr="00004D7E">
              <w:rPr>
                <w:sz w:val="17"/>
                <w:szCs w:val="17"/>
              </w:rPr>
              <w:t>doświadczenia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508CD7E9" w14:textId="77777777" w:rsidR="004225C8" w:rsidRPr="00004D7E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demonstruje zjawisko prostoliniowego rozchodzenia się światła,</w:t>
            </w:r>
          </w:p>
          <w:p w14:paraId="4643E793" w14:textId="77777777" w:rsidR="004225C8" w:rsidRPr="00004D7E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skupia równoległą wiązką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światła za pomocą zwierciadła wklęsłego i wyznacza jej ognisko,</w:t>
            </w:r>
          </w:p>
          <w:p w14:paraId="3617DBC1" w14:textId="629AE2E4" w:rsidR="004225C8" w:rsidRPr="00004D7E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demonstruje powstawanie obrazów za pomocą zwierciadeł sferycznych,</w:t>
            </w:r>
          </w:p>
          <w:p w14:paraId="4C563D6D" w14:textId="77777777" w:rsidR="004225C8" w:rsidRPr="00004D7E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demonstruje zjawisko załamania światła na granicy ośrodków,</w:t>
            </w:r>
          </w:p>
          <w:p w14:paraId="237F4EEC" w14:textId="77777777" w:rsidR="004225C8" w:rsidRPr="00004D7E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demonstruje rozszczepienie światła w pryzmacie,</w:t>
            </w:r>
          </w:p>
          <w:p w14:paraId="660382C8" w14:textId="77777777" w:rsidR="004225C8" w:rsidRPr="00004D7E" w:rsidRDefault="004225C8" w:rsidP="004225C8">
            <w:pPr>
              <w:pStyle w:val="TableParagraph"/>
              <w:numPr>
                <w:ilvl w:val="1"/>
                <w:numId w:val="4"/>
              </w:numPr>
              <w:tabs>
                <w:tab w:val="left" w:pos="393"/>
              </w:tabs>
              <w:spacing w:after="20" w:line="206" w:lineRule="exact"/>
              <w:ind w:left="34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demonstruje powstawanie obrazów za pomocą soczewek,</w:t>
            </w:r>
          </w:p>
          <w:p w14:paraId="0635AC0A" w14:textId="77777777" w:rsidR="004225C8" w:rsidRPr="00004D7E" w:rsidRDefault="004225C8" w:rsidP="004225C8">
            <w:pPr>
              <w:pStyle w:val="TableParagraph"/>
              <w:tabs>
                <w:tab w:val="left" w:pos="223"/>
              </w:tabs>
              <w:spacing w:after="20" w:line="206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przestrzegając zasad bezpieczeństwa; wskazuje rolę użytych przyrządów oraz czynniki istotne i nieistotne dla wyników doświadczeń; formułuje wnioski na podstawie tych wyników</w:t>
            </w:r>
          </w:p>
          <w:p w14:paraId="5415BA46" w14:textId="77777777" w:rsidR="004225C8" w:rsidRPr="00004D7E" w:rsidRDefault="004225C8" w:rsidP="004225C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spacing w:after="20" w:line="206" w:lineRule="exact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proste zadania (lub problemy)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Optyka</w:t>
            </w:r>
          </w:p>
        </w:tc>
        <w:tc>
          <w:tcPr>
            <w:tcW w:w="2582" w:type="dxa"/>
            <w:shd w:val="clear" w:color="auto" w:fill="auto"/>
          </w:tcPr>
          <w:p w14:paraId="6097E393" w14:textId="77777777" w:rsidR="004225C8" w:rsidRPr="00004D7E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lastRenderedPageBreak/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3E025791" w14:textId="77777777" w:rsidR="004225C8" w:rsidRPr="00004D7E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2"/>
              </w:tabs>
              <w:ind w:left="170"/>
              <w:rPr>
                <w:spacing w:val="4"/>
                <w:sz w:val="17"/>
                <w:szCs w:val="17"/>
                <w:lang w:val="pl-PL"/>
              </w:rPr>
            </w:pPr>
            <w:r w:rsidRPr="00004D7E">
              <w:rPr>
                <w:spacing w:val="4"/>
                <w:sz w:val="17"/>
                <w:szCs w:val="17"/>
                <w:lang w:val="pl-PL"/>
              </w:rPr>
              <w:t>wskazuje prędkość światła jako maksymalną prędkość przepływu informacji; porównuje wartości prędkości światła w różnych ośrodkach przezroczystych</w:t>
            </w:r>
          </w:p>
          <w:p w14:paraId="7AE6355B" w14:textId="77777777" w:rsidR="004225C8" w:rsidRPr="00004D7E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ind w:left="170"/>
              <w:rPr>
                <w:spacing w:val="4"/>
                <w:sz w:val="17"/>
                <w:szCs w:val="17"/>
                <w:lang w:val="pl-PL"/>
              </w:rPr>
            </w:pPr>
            <w:r w:rsidRPr="00004D7E">
              <w:rPr>
                <w:spacing w:val="4"/>
                <w:sz w:val="17"/>
                <w:szCs w:val="17"/>
                <w:lang w:val="pl-PL"/>
              </w:rPr>
              <w:t>wyjaśnia mechanizm zjawisk zaćmienia Słońca i Księżyca, korzystając ze schematycznych rysunków przedsta-wiających te zjawiska</w:t>
            </w:r>
          </w:p>
          <w:p w14:paraId="6C99E289" w14:textId="77777777" w:rsidR="004225C8" w:rsidRPr="00004D7E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projektuje i przeprowadza doświadczenie potwierdzające równość </w:t>
            </w:r>
            <w:r w:rsidRPr="00004D7E">
              <w:rPr>
                <w:sz w:val="17"/>
                <w:szCs w:val="17"/>
                <w:lang w:val="pl-PL"/>
              </w:rPr>
              <w:t>kątów padania i odbicia; wskazuje czynniki istotne i nieistotne dla wyników doświadczenia; prezentuje i krytycznie ocenia wyniki doświadczenia</w:t>
            </w:r>
          </w:p>
          <w:p w14:paraId="6CD7B911" w14:textId="5F843913" w:rsidR="004225C8" w:rsidRPr="00004D7E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wyjaśnia i stosuje odwracalność biegu promieni świetlnych (stwierdza np., że promienie wychodzące z ogniska po odbiciu od zwierciadła tworzą wiązkę promieni równoległych do osi optycznej)</w:t>
            </w:r>
          </w:p>
          <w:p w14:paraId="2AE3B41E" w14:textId="77777777" w:rsidR="004225C8" w:rsidRPr="00004D7E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przewiduje rodzaj i położenie obrazu wytwarzanego przez zwierciadła sferyczne w zależności od odległości przedmiotu od zwierciadła</w:t>
            </w:r>
          </w:p>
          <w:p w14:paraId="16218821" w14:textId="77777777" w:rsidR="004225C8" w:rsidRPr="00004D7E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wyjaśnia mechanizm rozszczepienia światła w pryzmacie, posługując się związkiem między prędkością światła a długością fali świetlnej w różnych ośrodkach i odwołując się do widma światła białego</w:t>
            </w:r>
          </w:p>
          <w:p w14:paraId="2D1CADBA" w14:textId="5C440CB8" w:rsidR="004225C8" w:rsidRPr="00004D7E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 w:line="218" w:lineRule="exact"/>
              <w:ind w:left="170"/>
              <w:rPr>
                <w:spacing w:val="-4"/>
                <w:sz w:val="17"/>
                <w:szCs w:val="17"/>
                <w:lang w:val="pl-PL"/>
              </w:rPr>
            </w:pPr>
            <w:r w:rsidRPr="00004D7E">
              <w:rPr>
                <w:spacing w:val="-4"/>
                <w:sz w:val="17"/>
                <w:szCs w:val="17"/>
                <w:lang w:val="pl-PL"/>
              </w:rPr>
              <w:t>posługuje się pojęciem zdolności skupiającej soczewki wraz z jej jednostką (</w:t>
            </w:r>
            <w:r w:rsidRPr="00004D7E">
              <w:rPr>
                <w:rFonts w:ascii="Cambria Math" w:hAnsi="Cambria Math"/>
                <w:spacing w:val="-4"/>
                <w:sz w:val="17"/>
                <w:szCs w:val="17"/>
                <w:lang w:val="pl-PL"/>
              </w:rPr>
              <w:t>1 D</w:t>
            </w:r>
            <w:r w:rsidRPr="00004D7E">
              <w:rPr>
                <w:spacing w:val="-4"/>
                <w:sz w:val="17"/>
                <w:szCs w:val="17"/>
                <w:lang w:val="pl-PL"/>
              </w:rPr>
              <w:t>)</w:t>
            </w:r>
          </w:p>
          <w:p w14:paraId="404177E3" w14:textId="4682090D" w:rsidR="004225C8" w:rsidRPr="00004D7E" w:rsidRDefault="004225C8" w:rsidP="004225C8">
            <w:pPr>
              <w:pStyle w:val="TableParagraph"/>
              <w:numPr>
                <w:ilvl w:val="0"/>
                <w:numId w:val="7"/>
              </w:numPr>
              <w:tabs>
                <w:tab w:val="left" w:pos="223"/>
              </w:tabs>
              <w:spacing w:after="20"/>
              <w:ind w:left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porównuje obrazy w zależności od odległości przedmiotu od soczewki skupiającej i rodzaju </w:t>
            </w:r>
            <w:r w:rsidRPr="00004D7E">
              <w:rPr>
                <w:sz w:val="17"/>
                <w:szCs w:val="17"/>
                <w:lang w:val="pl-PL"/>
              </w:rPr>
              <w:lastRenderedPageBreak/>
              <w:t>soczewki</w:t>
            </w:r>
          </w:p>
          <w:p w14:paraId="2AA10599" w14:textId="795384EC" w:rsidR="004225C8" w:rsidRPr="00004D7E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przewiduje rodzaj i położenie obrazu wy- tworzonego przez soczewki w zależności od odległości przedmiotu od soczewki, znając położenie ogniska (i</w:t>
            </w:r>
            <w:r w:rsidR="0032130F" w:rsidRPr="00004D7E">
              <w:rPr>
                <w:sz w:val="17"/>
                <w:szCs w:val="17"/>
                <w:lang w:val="pl-PL"/>
              </w:rPr>
              <w:t> </w:t>
            </w:r>
            <w:r w:rsidRPr="00004D7E">
              <w:rPr>
                <w:sz w:val="17"/>
                <w:szCs w:val="17"/>
                <w:lang w:val="pl-PL"/>
              </w:rPr>
              <w:t>odwrotnie)</w:t>
            </w:r>
          </w:p>
          <w:p w14:paraId="5ADB37DF" w14:textId="77777777" w:rsidR="004225C8" w:rsidRPr="00004D7E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zadania (lub problemy) bardziej złożone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Optyka</w:t>
            </w:r>
          </w:p>
          <w:p w14:paraId="26FB44F3" w14:textId="77777777" w:rsidR="004225C8" w:rsidRPr="00004D7E" w:rsidRDefault="004225C8" w:rsidP="004225C8">
            <w:pPr>
              <w:pStyle w:val="TableParagraph"/>
              <w:numPr>
                <w:ilvl w:val="0"/>
                <w:numId w:val="3"/>
              </w:numPr>
              <w:tabs>
                <w:tab w:val="left" w:pos="225"/>
              </w:tabs>
              <w:spacing w:after="20"/>
              <w:ind w:left="170" w:hanging="170"/>
              <w:rPr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posługuje się informacjami pochodzącymi z analizy przeczytanych tekstów (w tym popularnonaukowych) dotyczących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 xml:space="preserve">Optyka </w:t>
            </w:r>
            <w:r w:rsidRPr="00004D7E">
              <w:rPr>
                <w:sz w:val="17"/>
                <w:szCs w:val="17"/>
                <w:lang w:val="pl-PL"/>
              </w:rPr>
              <w:t xml:space="preserve">(w tym tekstu: </w:t>
            </w:r>
            <w:r w:rsidRPr="00004D7E">
              <w:rPr>
                <w:i/>
                <w:sz w:val="17"/>
                <w:szCs w:val="17"/>
                <w:lang w:val="pl-PL"/>
              </w:rPr>
              <w:t xml:space="preserve">Zastosowanie prawa odbicia i prawa załamania światła </w:t>
            </w:r>
            <w:r w:rsidRPr="00004D7E">
              <w:rPr>
                <w:sz w:val="17"/>
                <w:szCs w:val="17"/>
                <w:lang w:val="pl-PL"/>
              </w:rPr>
              <w:t>zamieszczonego w podręczniku)</w:t>
            </w:r>
          </w:p>
        </w:tc>
        <w:tc>
          <w:tcPr>
            <w:tcW w:w="2243" w:type="dxa"/>
            <w:shd w:val="clear" w:color="auto" w:fill="auto"/>
          </w:tcPr>
          <w:p w14:paraId="1090D714" w14:textId="77777777" w:rsidR="004225C8" w:rsidRPr="00004D7E" w:rsidRDefault="004225C8" w:rsidP="004225C8">
            <w:pPr>
              <w:pStyle w:val="TableParagraph"/>
              <w:spacing w:after="20"/>
              <w:ind w:left="170" w:hanging="170"/>
              <w:rPr>
                <w:sz w:val="17"/>
                <w:szCs w:val="17"/>
              </w:rPr>
            </w:pPr>
            <w:r w:rsidRPr="00004D7E">
              <w:rPr>
                <w:sz w:val="17"/>
                <w:szCs w:val="17"/>
              </w:rPr>
              <w:lastRenderedPageBreak/>
              <w:t>Uczeń:</w:t>
            </w:r>
          </w:p>
          <w:p w14:paraId="251D5AC5" w14:textId="75FD7373" w:rsidR="004225C8" w:rsidRPr="00004D7E" w:rsidRDefault="004225C8" w:rsidP="004225C8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>rozwiązuje zadania złożone</w:t>
            </w:r>
            <w:r w:rsidR="00A36298" w:rsidRPr="00004D7E">
              <w:rPr>
                <w:sz w:val="17"/>
                <w:szCs w:val="17"/>
                <w:lang w:val="pl-PL"/>
              </w:rPr>
              <w:t xml:space="preserve"> </w:t>
            </w:r>
            <w:r w:rsidRPr="00004D7E">
              <w:rPr>
                <w:sz w:val="17"/>
                <w:szCs w:val="17"/>
                <w:lang w:val="pl-PL"/>
              </w:rPr>
              <w:t xml:space="preserve">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Optyka</w:t>
            </w:r>
          </w:p>
          <w:p w14:paraId="722FEF76" w14:textId="77777777" w:rsidR="004225C8" w:rsidRPr="00004D7E" w:rsidRDefault="004225C8" w:rsidP="004225C8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/>
              <w:ind w:left="170" w:hanging="170"/>
              <w:rPr>
                <w:i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realizuje własny projekt związany z treścią rozdziału </w:t>
            </w:r>
            <w:r w:rsidRPr="00004D7E">
              <w:rPr>
                <w:i/>
                <w:sz w:val="17"/>
                <w:szCs w:val="17"/>
                <w:lang w:val="pl-PL"/>
              </w:rPr>
              <w:t>Optyka</w:t>
            </w:r>
          </w:p>
        </w:tc>
        <w:tc>
          <w:tcPr>
            <w:tcW w:w="3135" w:type="dxa"/>
            <w:shd w:val="clear" w:color="auto" w:fill="auto"/>
          </w:tcPr>
          <w:p w14:paraId="13B603C8" w14:textId="11971DBB" w:rsidR="00A36298" w:rsidRPr="00004D7E" w:rsidRDefault="00A36298" w:rsidP="00A36298">
            <w:pPr>
              <w:pStyle w:val="TableParagraph"/>
              <w:spacing w:after="20"/>
              <w:ind w:left="70"/>
              <w:rPr>
                <w:sz w:val="17"/>
                <w:szCs w:val="17"/>
              </w:rPr>
            </w:pPr>
            <w:proofErr w:type="spellStart"/>
            <w:r w:rsidRPr="00004D7E">
              <w:rPr>
                <w:sz w:val="17"/>
                <w:szCs w:val="17"/>
              </w:rPr>
              <w:t>Uczeń</w:t>
            </w:r>
            <w:proofErr w:type="spellEnd"/>
            <w:r w:rsidRPr="00004D7E">
              <w:rPr>
                <w:sz w:val="17"/>
                <w:szCs w:val="17"/>
              </w:rPr>
              <w:t>:</w:t>
            </w:r>
          </w:p>
          <w:p w14:paraId="679BA4A4" w14:textId="77777777" w:rsidR="00EE7CB6" w:rsidRPr="00004D7E" w:rsidRDefault="00A36298" w:rsidP="00EE7CB6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spacing w:after="20" w:line="190" w:lineRule="exact"/>
              <w:ind w:left="170" w:hanging="170"/>
              <w:rPr>
                <w:spacing w:val="-8"/>
                <w:sz w:val="17"/>
                <w:szCs w:val="17"/>
                <w:lang w:val="pl-PL"/>
              </w:rPr>
            </w:pPr>
            <w:r w:rsidRPr="00004D7E">
              <w:rPr>
                <w:sz w:val="17"/>
                <w:szCs w:val="17"/>
                <w:lang w:val="pl-PL"/>
              </w:rPr>
              <w:t xml:space="preserve">rozwiązuje zadania nietypowe (lub problemy) dotyczące treści rozdziału </w:t>
            </w:r>
            <w:r w:rsidRPr="00004D7E">
              <w:rPr>
                <w:i/>
                <w:sz w:val="17"/>
                <w:szCs w:val="17"/>
                <w:lang w:val="pl-PL"/>
              </w:rPr>
              <w:t>Optyka</w:t>
            </w:r>
          </w:p>
          <w:p w14:paraId="5524161C" w14:textId="77777777" w:rsidR="004225C8" w:rsidRPr="00004D7E" w:rsidRDefault="004225C8" w:rsidP="00004D7E">
            <w:pPr>
              <w:pStyle w:val="TableParagraph"/>
              <w:tabs>
                <w:tab w:val="left" w:pos="225"/>
              </w:tabs>
              <w:spacing w:after="20" w:line="190" w:lineRule="exact"/>
              <w:ind w:left="170"/>
              <w:rPr>
                <w:i/>
                <w:sz w:val="17"/>
                <w:szCs w:val="17"/>
                <w:lang w:val="pl-PL"/>
              </w:rPr>
            </w:pPr>
          </w:p>
        </w:tc>
      </w:tr>
    </w:tbl>
    <w:p w14:paraId="5C6A9F22" w14:textId="77777777" w:rsidR="008973ED" w:rsidRPr="0080186D" w:rsidRDefault="008973ED" w:rsidP="008973ED">
      <w:pPr>
        <w:spacing w:line="235" w:lineRule="auto"/>
        <w:jc w:val="both"/>
        <w:rPr>
          <w:sz w:val="17"/>
        </w:rPr>
        <w:sectPr w:rsidR="008973ED" w:rsidRPr="0080186D" w:rsidSect="00885EEE">
          <w:pgSz w:w="16838" w:h="11906" w:orient="landscape" w:code="9"/>
          <w:pgMar w:top="1440" w:right="1440" w:bottom="1440" w:left="1440" w:header="708" w:footer="708" w:gutter="0"/>
          <w:cols w:space="708"/>
        </w:sectPr>
      </w:pPr>
    </w:p>
    <w:p w14:paraId="6AD8BD3C" w14:textId="77777777" w:rsidR="004F6C5C" w:rsidRPr="00512715" w:rsidRDefault="004F6C5C" w:rsidP="004F6C5C">
      <w:pPr>
        <w:pStyle w:val="tekstglowny"/>
        <w:rPr>
          <w:rFonts w:ascii="Times New Roman" w:hAnsi="Times New Roman" w:cs="Times New Roman"/>
          <w:sz w:val="20"/>
          <w:szCs w:val="20"/>
        </w:rPr>
      </w:pPr>
    </w:p>
    <w:p w14:paraId="17E09D09" w14:textId="77777777" w:rsidR="004F6C5C" w:rsidRPr="00512715" w:rsidRDefault="004F6C5C" w:rsidP="004F6C5C">
      <w:pPr>
        <w:pStyle w:val="tekstglowny"/>
        <w:rPr>
          <w:rFonts w:ascii="Times New Roman" w:hAnsi="Times New Roman" w:cs="Times New Roman"/>
          <w:b/>
          <w:bCs/>
          <w:sz w:val="20"/>
          <w:szCs w:val="20"/>
        </w:rPr>
      </w:pPr>
      <w:r w:rsidRPr="00512715">
        <w:rPr>
          <w:rFonts w:ascii="Times New Roman" w:hAnsi="Times New Roman" w:cs="Times New Roman"/>
          <w:b/>
          <w:bCs/>
          <w:sz w:val="20"/>
          <w:szCs w:val="20"/>
        </w:rPr>
        <w:t>Warunki i tryb uzyskania wyższej niż przewidywana oceny klasyfikacyjnej</w:t>
      </w:r>
    </w:p>
    <w:p w14:paraId="1EF52E06" w14:textId="77777777" w:rsidR="004F6C5C" w:rsidRPr="004F6C5C" w:rsidRDefault="004F6C5C" w:rsidP="004F6C5C">
      <w:pPr>
        <w:pStyle w:val="tekstglowny"/>
        <w:rPr>
          <w:rFonts w:ascii="Times New Roman" w:hAnsi="Times New Roman" w:cs="Times New Roman"/>
          <w:bCs/>
          <w:sz w:val="20"/>
          <w:szCs w:val="20"/>
        </w:rPr>
      </w:pPr>
      <w:r w:rsidRPr="004F6C5C">
        <w:rPr>
          <w:rFonts w:ascii="Times New Roman" w:hAnsi="Times New Roman" w:cs="Times New Roman"/>
          <w:bCs/>
          <w:sz w:val="20"/>
          <w:szCs w:val="20"/>
        </w:rPr>
        <w:t>Zgodne z zapisami w </w:t>
      </w:r>
      <w:r w:rsidRPr="004F6C5C">
        <w:rPr>
          <w:rFonts w:ascii="Times New Roman" w:hAnsi="Times New Roman" w:cs="Times New Roman"/>
          <w:b/>
          <w:bCs/>
          <w:sz w:val="20"/>
          <w:szCs w:val="20"/>
        </w:rPr>
        <w:t>statucie</w:t>
      </w:r>
      <w:r w:rsidRPr="004F6C5C">
        <w:rPr>
          <w:rFonts w:ascii="Times New Roman" w:hAnsi="Times New Roman" w:cs="Times New Roman"/>
          <w:bCs/>
          <w:sz w:val="20"/>
          <w:szCs w:val="20"/>
        </w:rPr>
        <w:t xml:space="preserve"> szkoły. </w:t>
      </w:r>
    </w:p>
    <w:p w14:paraId="3EF36828" w14:textId="77777777" w:rsidR="004F6C5C" w:rsidRPr="00AA4615" w:rsidRDefault="004F6C5C" w:rsidP="004F6C5C">
      <w:pPr>
        <w:pStyle w:val="tekstglowny"/>
        <w:rPr>
          <w:rFonts w:ascii="Times New Roman" w:hAnsi="Times New Roman" w:cs="Times New Roman"/>
          <w:sz w:val="20"/>
          <w:szCs w:val="20"/>
        </w:rPr>
      </w:pPr>
      <w:r w:rsidRPr="00512715">
        <w:rPr>
          <w:rFonts w:ascii="Times New Roman" w:hAnsi="Times New Roman" w:cs="Times New Roman"/>
          <w:sz w:val="20"/>
          <w:szCs w:val="20"/>
        </w:rPr>
        <w:t>Podwyższając przewidywaną ocenę klasyfikacyjną, uczeń powinien wykazać się umiejętnościami określonymi w wymaganiach na oczekiwaną ocenę w zakresie tych elementów oceny, z których jego osiągnięcia nie spełniały wymagań. Na przykład, jeśli słabą stroną ucznia były oceny „ustne”, sprawdzanie odbywa się</w:t>
      </w:r>
      <w:r>
        <w:rPr>
          <w:rFonts w:ascii="Times New Roman" w:hAnsi="Times New Roman" w:cs="Times New Roman"/>
          <w:sz w:val="20"/>
          <w:szCs w:val="20"/>
        </w:rPr>
        <w:t xml:space="preserve"> ustnie.</w:t>
      </w:r>
    </w:p>
    <w:p w14:paraId="1AEFA76B" w14:textId="77777777" w:rsidR="00DB36F2" w:rsidRPr="0080186D" w:rsidRDefault="00DB36F2" w:rsidP="004F6C5C">
      <w:pPr>
        <w:pStyle w:val="Tekstpodstawowy"/>
        <w:spacing w:before="108"/>
        <w:jc w:val="both"/>
      </w:pPr>
    </w:p>
    <w:sectPr w:rsidR="00DB36F2" w:rsidRPr="0080186D" w:rsidSect="004F6C5C">
      <w:headerReference w:type="default" r:id="rId8"/>
      <w:footerReference w:type="default" r:id="rId9"/>
      <w:pgSz w:w="16840" w:h="11900" w:orient="landscape" w:code="9"/>
      <w:pgMar w:top="850" w:right="992" w:bottom="964" w:left="850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189D5" w14:textId="77777777" w:rsidR="00C700A5" w:rsidRDefault="00C700A5" w:rsidP="005019FC">
      <w:r>
        <w:separator/>
      </w:r>
    </w:p>
  </w:endnote>
  <w:endnote w:type="continuationSeparator" w:id="0">
    <w:p w14:paraId="1767A39A" w14:textId="77777777" w:rsidR="00C700A5" w:rsidRDefault="00C700A5" w:rsidP="00501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HelveticaNeueLT Pro 45 Lt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eticaNeueLT Pro 55 Roman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NeueLT Pro 65 Md">
    <w:altName w:val="Arial"/>
    <w:charset w:val="00"/>
    <w:family w:val="swiss"/>
    <w:pitch w:val="variable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F75E14" w14:textId="77777777" w:rsidR="00BD0596" w:rsidRPr="004F6C5C" w:rsidRDefault="00F46D1F" w:rsidP="00BD0596">
    <w:pPr>
      <w:pStyle w:val="stopkaSc"/>
      <w:rPr>
        <w:lang w:val="pl-PL"/>
      </w:rPr>
    </w:pPr>
    <w:r w:rsidRPr="004F6C5C">
      <w:rPr>
        <w:lang w:val="pl-PL"/>
      </w:rPr>
      <w:t>Autor: Teresa Szalewska © Copyright by Nowa Era Sp. z o.o. • www.nowaera.pl</w:t>
    </w:r>
  </w:p>
  <w:p w14:paraId="5EE0FFB4" w14:textId="77777777" w:rsidR="00BD0596" w:rsidRPr="00A65C11" w:rsidRDefault="00C700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261893" w14:textId="77777777" w:rsidR="00C700A5" w:rsidRDefault="00C700A5" w:rsidP="005019FC">
      <w:r>
        <w:separator/>
      </w:r>
    </w:p>
  </w:footnote>
  <w:footnote w:type="continuationSeparator" w:id="0">
    <w:p w14:paraId="52D0D9BE" w14:textId="77777777" w:rsidR="00C700A5" w:rsidRDefault="00C700A5" w:rsidP="00501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34145" w14:textId="7C70105B" w:rsidR="00BD0596" w:rsidRDefault="00C700A5">
    <w:pPr>
      <w:pStyle w:val="Nagwek"/>
    </w:pPr>
  </w:p>
  <w:p w14:paraId="38FBE3DD" w14:textId="77777777" w:rsidR="00BD0596" w:rsidRDefault="00C700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5pt;height:11.5pt" o:bullet="t">
        <v:imagedata r:id="rId1" o:title="clip_image001"/>
      </v:shape>
    </w:pict>
  </w:numPicBullet>
  <w:abstractNum w:abstractNumId="0" w15:restartNumberingAfterBreak="0">
    <w:nsid w:val="02966C37"/>
    <w:multiLevelType w:val="hybridMultilevel"/>
    <w:tmpl w:val="FA4CDE06"/>
    <w:lvl w:ilvl="0" w:tplc="644E9304">
      <w:numFmt w:val="bullet"/>
      <w:lvlText w:val="•"/>
      <w:lvlJc w:val="left"/>
      <w:pPr>
        <w:ind w:left="3289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6168F20">
      <w:numFmt w:val="bullet"/>
      <w:lvlText w:val="•"/>
      <w:lvlJc w:val="left"/>
      <w:pPr>
        <w:ind w:left="3467" w:hanging="171"/>
      </w:pPr>
      <w:rPr>
        <w:rFonts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3883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4300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4716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5133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5550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5966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6383" w:hanging="171"/>
      </w:pPr>
      <w:rPr>
        <w:rFonts w:hint="default"/>
        <w:lang w:val="pl-PL" w:eastAsia="pl-PL" w:bidi="pl-PL"/>
      </w:rPr>
    </w:lvl>
  </w:abstractNum>
  <w:abstractNum w:abstractNumId="1" w15:restartNumberingAfterBreak="0">
    <w:nsid w:val="07660EC6"/>
    <w:multiLevelType w:val="hybridMultilevel"/>
    <w:tmpl w:val="CA4077A0"/>
    <w:lvl w:ilvl="0" w:tplc="D8BADCA6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B761C1A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74C8AB8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3B104FA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8794E416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9CE47B20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0076173C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BCD6F5B2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FBCBE82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2" w15:restartNumberingAfterBreak="0">
    <w:nsid w:val="0975070B"/>
    <w:multiLevelType w:val="hybridMultilevel"/>
    <w:tmpl w:val="DBBEC05A"/>
    <w:lvl w:ilvl="0" w:tplc="B8FADE8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2160A58">
      <w:numFmt w:val="bullet"/>
      <w:lvlText w:val="•"/>
      <w:lvlJc w:val="left"/>
      <w:pPr>
        <w:ind w:left="613" w:hanging="170"/>
      </w:pPr>
      <w:rPr>
        <w:rFonts w:hint="default"/>
        <w:lang w:val="pl-PL" w:eastAsia="pl-PL" w:bidi="pl-PL"/>
      </w:rPr>
    </w:lvl>
    <w:lvl w:ilvl="2" w:tplc="3A0C34A4">
      <w:numFmt w:val="bullet"/>
      <w:lvlText w:val="•"/>
      <w:lvlJc w:val="left"/>
      <w:pPr>
        <w:ind w:left="1006" w:hanging="170"/>
      </w:pPr>
      <w:rPr>
        <w:rFonts w:hint="default"/>
        <w:lang w:val="pl-PL" w:eastAsia="pl-PL" w:bidi="pl-PL"/>
      </w:rPr>
    </w:lvl>
    <w:lvl w:ilvl="3" w:tplc="ECBA23BE">
      <w:numFmt w:val="bullet"/>
      <w:lvlText w:val="•"/>
      <w:lvlJc w:val="left"/>
      <w:pPr>
        <w:ind w:left="1399" w:hanging="170"/>
      </w:pPr>
      <w:rPr>
        <w:rFonts w:hint="default"/>
        <w:lang w:val="pl-PL" w:eastAsia="pl-PL" w:bidi="pl-PL"/>
      </w:rPr>
    </w:lvl>
    <w:lvl w:ilvl="4" w:tplc="A80C8150">
      <w:numFmt w:val="bullet"/>
      <w:lvlText w:val="•"/>
      <w:lvlJc w:val="left"/>
      <w:pPr>
        <w:ind w:left="1792" w:hanging="170"/>
      </w:pPr>
      <w:rPr>
        <w:rFonts w:hint="default"/>
        <w:lang w:val="pl-PL" w:eastAsia="pl-PL" w:bidi="pl-PL"/>
      </w:rPr>
    </w:lvl>
    <w:lvl w:ilvl="5" w:tplc="8286B2B2">
      <w:numFmt w:val="bullet"/>
      <w:lvlText w:val="•"/>
      <w:lvlJc w:val="left"/>
      <w:pPr>
        <w:ind w:left="2186" w:hanging="170"/>
      </w:pPr>
      <w:rPr>
        <w:rFonts w:hint="default"/>
        <w:lang w:val="pl-PL" w:eastAsia="pl-PL" w:bidi="pl-PL"/>
      </w:rPr>
    </w:lvl>
    <w:lvl w:ilvl="6" w:tplc="C344B792">
      <w:numFmt w:val="bullet"/>
      <w:lvlText w:val="•"/>
      <w:lvlJc w:val="left"/>
      <w:pPr>
        <w:ind w:left="2579" w:hanging="170"/>
      </w:pPr>
      <w:rPr>
        <w:rFonts w:hint="default"/>
        <w:lang w:val="pl-PL" w:eastAsia="pl-PL" w:bidi="pl-PL"/>
      </w:rPr>
    </w:lvl>
    <w:lvl w:ilvl="7" w:tplc="F830F8AE">
      <w:numFmt w:val="bullet"/>
      <w:lvlText w:val="•"/>
      <w:lvlJc w:val="left"/>
      <w:pPr>
        <w:ind w:left="2972" w:hanging="170"/>
      </w:pPr>
      <w:rPr>
        <w:rFonts w:hint="default"/>
        <w:lang w:val="pl-PL" w:eastAsia="pl-PL" w:bidi="pl-PL"/>
      </w:rPr>
    </w:lvl>
    <w:lvl w:ilvl="8" w:tplc="E2B61FD0">
      <w:numFmt w:val="bullet"/>
      <w:lvlText w:val="•"/>
      <w:lvlJc w:val="left"/>
      <w:pPr>
        <w:ind w:left="3365" w:hanging="170"/>
      </w:pPr>
      <w:rPr>
        <w:rFonts w:hint="default"/>
        <w:lang w:val="pl-PL" w:eastAsia="pl-PL" w:bidi="pl-PL"/>
      </w:rPr>
    </w:lvl>
  </w:abstractNum>
  <w:abstractNum w:abstractNumId="3" w15:restartNumberingAfterBreak="0">
    <w:nsid w:val="0FEF7AF8"/>
    <w:multiLevelType w:val="hybridMultilevel"/>
    <w:tmpl w:val="98A80398"/>
    <w:lvl w:ilvl="0" w:tplc="5E183B64">
      <w:numFmt w:val="bullet"/>
      <w:lvlText w:val="•"/>
      <w:lvlJc w:val="left"/>
      <w:pPr>
        <w:ind w:left="225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A7A6E48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531CF254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4AB0C5B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B33457F4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9050D01E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861A0A54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ACE07DB6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2FB80B58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" w15:restartNumberingAfterBreak="0">
    <w:nsid w:val="100C4529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3014581"/>
    <w:multiLevelType w:val="hybridMultilevel"/>
    <w:tmpl w:val="60E6EC8C"/>
    <w:lvl w:ilvl="0" w:tplc="709ECA1E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CD685F2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F88CD062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EFBA6C42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A912A84C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E102CED6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B04846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2D2C7224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CDE9AFC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6" w15:restartNumberingAfterBreak="0">
    <w:nsid w:val="1C006BDF"/>
    <w:multiLevelType w:val="hybridMultilevel"/>
    <w:tmpl w:val="34F27918"/>
    <w:lvl w:ilvl="0" w:tplc="0E3C7AE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34D2DC7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AB4CF5F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03008250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C95A40BA">
      <w:numFmt w:val="bullet"/>
      <w:lvlText w:val="•"/>
      <w:lvlJc w:val="left"/>
      <w:pPr>
        <w:ind w:left="1791" w:hanging="170"/>
      </w:pPr>
      <w:rPr>
        <w:rFonts w:hint="default"/>
        <w:lang w:val="pl-PL" w:eastAsia="pl-PL" w:bidi="pl-PL"/>
      </w:rPr>
    </w:lvl>
    <w:lvl w:ilvl="5" w:tplc="78C6C13E">
      <w:numFmt w:val="bullet"/>
      <w:lvlText w:val="•"/>
      <w:lvlJc w:val="left"/>
      <w:pPr>
        <w:ind w:left="2184" w:hanging="170"/>
      </w:pPr>
      <w:rPr>
        <w:rFonts w:hint="default"/>
        <w:lang w:val="pl-PL" w:eastAsia="pl-PL" w:bidi="pl-PL"/>
      </w:rPr>
    </w:lvl>
    <w:lvl w:ilvl="6" w:tplc="DFE6012E">
      <w:numFmt w:val="bullet"/>
      <w:lvlText w:val="•"/>
      <w:lvlJc w:val="left"/>
      <w:pPr>
        <w:ind w:left="2577" w:hanging="170"/>
      </w:pPr>
      <w:rPr>
        <w:rFonts w:hint="default"/>
        <w:lang w:val="pl-PL" w:eastAsia="pl-PL" w:bidi="pl-PL"/>
      </w:rPr>
    </w:lvl>
    <w:lvl w:ilvl="7" w:tplc="AC384E14">
      <w:numFmt w:val="bullet"/>
      <w:lvlText w:val="•"/>
      <w:lvlJc w:val="left"/>
      <w:pPr>
        <w:ind w:left="2970" w:hanging="170"/>
      </w:pPr>
      <w:rPr>
        <w:rFonts w:hint="default"/>
        <w:lang w:val="pl-PL" w:eastAsia="pl-PL" w:bidi="pl-PL"/>
      </w:rPr>
    </w:lvl>
    <w:lvl w:ilvl="8" w:tplc="BC0E17D4">
      <w:numFmt w:val="bullet"/>
      <w:lvlText w:val="•"/>
      <w:lvlJc w:val="left"/>
      <w:pPr>
        <w:ind w:left="3363" w:hanging="170"/>
      </w:pPr>
      <w:rPr>
        <w:rFonts w:hint="default"/>
        <w:lang w:val="pl-PL" w:eastAsia="pl-PL" w:bidi="pl-PL"/>
      </w:rPr>
    </w:lvl>
  </w:abstractNum>
  <w:abstractNum w:abstractNumId="7" w15:restartNumberingAfterBreak="0">
    <w:nsid w:val="1F8E4559"/>
    <w:multiLevelType w:val="hybridMultilevel"/>
    <w:tmpl w:val="7B04DA70"/>
    <w:lvl w:ilvl="0" w:tplc="745A3988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84DA45CC">
      <w:numFmt w:val="bullet"/>
      <w:lvlText w:val="−"/>
      <w:lvlJc w:val="left"/>
      <w:pPr>
        <w:ind w:left="2014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2BFA6C04">
      <w:numFmt w:val="bullet"/>
      <w:lvlText w:val="•"/>
      <w:lvlJc w:val="left"/>
      <w:pPr>
        <w:ind w:left="732" w:hanging="171"/>
      </w:pPr>
      <w:rPr>
        <w:rFonts w:hint="default"/>
        <w:lang w:val="pl-PL" w:eastAsia="pl-PL" w:bidi="pl-PL"/>
      </w:rPr>
    </w:lvl>
    <w:lvl w:ilvl="3" w:tplc="70EEC5C4">
      <w:numFmt w:val="bullet"/>
      <w:lvlText w:val="•"/>
      <w:lvlJc w:val="left"/>
      <w:pPr>
        <w:ind w:left="1064" w:hanging="171"/>
      </w:pPr>
      <w:rPr>
        <w:rFonts w:hint="default"/>
        <w:lang w:val="pl-PL" w:eastAsia="pl-PL" w:bidi="pl-PL"/>
      </w:rPr>
    </w:lvl>
    <w:lvl w:ilvl="4" w:tplc="882C79D6">
      <w:numFmt w:val="bullet"/>
      <w:lvlText w:val="•"/>
      <w:lvlJc w:val="left"/>
      <w:pPr>
        <w:ind w:left="1397" w:hanging="171"/>
      </w:pPr>
      <w:rPr>
        <w:rFonts w:hint="default"/>
        <w:lang w:val="pl-PL" w:eastAsia="pl-PL" w:bidi="pl-PL"/>
      </w:rPr>
    </w:lvl>
    <w:lvl w:ilvl="5" w:tplc="7046A69E">
      <w:numFmt w:val="bullet"/>
      <w:lvlText w:val="•"/>
      <w:lvlJc w:val="left"/>
      <w:pPr>
        <w:ind w:left="1729" w:hanging="171"/>
      </w:pPr>
      <w:rPr>
        <w:rFonts w:hint="default"/>
        <w:lang w:val="pl-PL" w:eastAsia="pl-PL" w:bidi="pl-PL"/>
      </w:rPr>
    </w:lvl>
    <w:lvl w:ilvl="6" w:tplc="6B262284">
      <w:numFmt w:val="bullet"/>
      <w:lvlText w:val="•"/>
      <w:lvlJc w:val="left"/>
      <w:pPr>
        <w:ind w:left="2062" w:hanging="171"/>
      </w:pPr>
      <w:rPr>
        <w:rFonts w:hint="default"/>
        <w:lang w:val="pl-PL" w:eastAsia="pl-PL" w:bidi="pl-PL"/>
      </w:rPr>
    </w:lvl>
    <w:lvl w:ilvl="7" w:tplc="A92EF42A">
      <w:numFmt w:val="bullet"/>
      <w:lvlText w:val="•"/>
      <w:lvlJc w:val="left"/>
      <w:pPr>
        <w:ind w:left="2394" w:hanging="171"/>
      </w:pPr>
      <w:rPr>
        <w:rFonts w:hint="default"/>
        <w:lang w:val="pl-PL" w:eastAsia="pl-PL" w:bidi="pl-PL"/>
      </w:rPr>
    </w:lvl>
    <w:lvl w:ilvl="8" w:tplc="A2CAA57E">
      <w:numFmt w:val="bullet"/>
      <w:lvlText w:val="•"/>
      <w:lvlJc w:val="left"/>
      <w:pPr>
        <w:ind w:left="2727" w:hanging="171"/>
      </w:pPr>
      <w:rPr>
        <w:rFonts w:hint="default"/>
        <w:lang w:val="pl-PL" w:eastAsia="pl-PL" w:bidi="pl-PL"/>
      </w:rPr>
    </w:lvl>
  </w:abstractNum>
  <w:abstractNum w:abstractNumId="8" w15:restartNumberingAfterBreak="0">
    <w:nsid w:val="23E95022"/>
    <w:multiLevelType w:val="hybridMultilevel"/>
    <w:tmpl w:val="DAA20E70"/>
    <w:lvl w:ilvl="0" w:tplc="2112303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45A3BCA">
      <w:numFmt w:val="bullet"/>
      <w:lvlText w:val="•"/>
      <w:lvlJc w:val="left"/>
      <w:pPr>
        <w:ind w:left="612" w:hanging="171"/>
      </w:pPr>
      <w:rPr>
        <w:rFonts w:hint="default"/>
        <w:lang w:val="pl-PL" w:eastAsia="pl-PL" w:bidi="pl-PL"/>
      </w:rPr>
    </w:lvl>
    <w:lvl w:ilvl="2" w:tplc="0A780EAE">
      <w:numFmt w:val="bullet"/>
      <w:lvlText w:val="•"/>
      <w:lvlJc w:val="left"/>
      <w:pPr>
        <w:ind w:left="1005" w:hanging="171"/>
      </w:pPr>
      <w:rPr>
        <w:rFonts w:hint="default"/>
        <w:lang w:val="pl-PL" w:eastAsia="pl-PL" w:bidi="pl-PL"/>
      </w:rPr>
    </w:lvl>
    <w:lvl w:ilvl="3" w:tplc="A46E82EC">
      <w:numFmt w:val="bullet"/>
      <w:lvlText w:val="•"/>
      <w:lvlJc w:val="left"/>
      <w:pPr>
        <w:ind w:left="1398" w:hanging="171"/>
      </w:pPr>
      <w:rPr>
        <w:rFonts w:hint="default"/>
        <w:lang w:val="pl-PL" w:eastAsia="pl-PL" w:bidi="pl-PL"/>
      </w:rPr>
    </w:lvl>
    <w:lvl w:ilvl="4" w:tplc="19A63736">
      <w:numFmt w:val="bullet"/>
      <w:lvlText w:val="•"/>
      <w:lvlJc w:val="left"/>
      <w:pPr>
        <w:ind w:left="1790" w:hanging="171"/>
      </w:pPr>
      <w:rPr>
        <w:rFonts w:hint="default"/>
        <w:lang w:val="pl-PL" w:eastAsia="pl-PL" w:bidi="pl-PL"/>
      </w:rPr>
    </w:lvl>
    <w:lvl w:ilvl="5" w:tplc="7BA277CA">
      <w:numFmt w:val="bullet"/>
      <w:lvlText w:val="•"/>
      <w:lvlJc w:val="left"/>
      <w:pPr>
        <w:ind w:left="2183" w:hanging="171"/>
      </w:pPr>
      <w:rPr>
        <w:rFonts w:hint="default"/>
        <w:lang w:val="pl-PL" w:eastAsia="pl-PL" w:bidi="pl-PL"/>
      </w:rPr>
    </w:lvl>
    <w:lvl w:ilvl="6" w:tplc="EDBE323C">
      <w:numFmt w:val="bullet"/>
      <w:lvlText w:val="•"/>
      <w:lvlJc w:val="left"/>
      <w:pPr>
        <w:ind w:left="2576" w:hanging="171"/>
      </w:pPr>
      <w:rPr>
        <w:rFonts w:hint="default"/>
        <w:lang w:val="pl-PL" w:eastAsia="pl-PL" w:bidi="pl-PL"/>
      </w:rPr>
    </w:lvl>
    <w:lvl w:ilvl="7" w:tplc="B50AD198">
      <w:numFmt w:val="bullet"/>
      <w:lvlText w:val="•"/>
      <w:lvlJc w:val="left"/>
      <w:pPr>
        <w:ind w:left="2968" w:hanging="171"/>
      </w:pPr>
      <w:rPr>
        <w:rFonts w:hint="default"/>
        <w:lang w:val="pl-PL" w:eastAsia="pl-PL" w:bidi="pl-PL"/>
      </w:rPr>
    </w:lvl>
    <w:lvl w:ilvl="8" w:tplc="4F5C09EE">
      <w:numFmt w:val="bullet"/>
      <w:lvlText w:val="•"/>
      <w:lvlJc w:val="left"/>
      <w:pPr>
        <w:ind w:left="3361" w:hanging="171"/>
      </w:pPr>
      <w:rPr>
        <w:rFonts w:hint="default"/>
        <w:lang w:val="pl-PL" w:eastAsia="pl-PL" w:bidi="pl-PL"/>
      </w:rPr>
    </w:lvl>
  </w:abstractNum>
  <w:abstractNum w:abstractNumId="9" w15:restartNumberingAfterBreak="0">
    <w:nsid w:val="26722CE3"/>
    <w:multiLevelType w:val="hybridMultilevel"/>
    <w:tmpl w:val="B622B830"/>
    <w:lvl w:ilvl="0" w:tplc="28BC289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65C4730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50A07BC4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AB22DFB4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8834DA76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8D28C1E0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30162BF8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4C2806F8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A0460610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0" w15:restartNumberingAfterBreak="0">
    <w:nsid w:val="268D2C45"/>
    <w:multiLevelType w:val="hybridMultilevel"/>
    <w:tmpl w:val="0610005A"/>
    <w:lvl w:ilvl="0" w:tplc="F88CB6EC">
      <w:start w:val="1"/>
      <w:numFmt w:val="decimal"/>
      <w:lvlText w:val="%1."/>
      <w:lvlJc w:val="left"/>
      <w:pPr>
        <w:ind w:left="537" w:hanging="227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EEA83122">
      <w:numFmt w:val="bullet"/>
      <w:lvlText w:val="•"/>
      <w:lvlJc w:val="left"/>
      <w:pPr>
        <w:ind w:left="1054" w:hanging="191"/>
      </w:pPr>
      <w:rPr>
        <w:rFonts w:ascii="HelveticaNeueLT Pro 45 Lt" w:eastAsia="HelveticaNeueLT Pro 45 Lt" w:hAnsi="HelveticaNeueLT Pro 45 Lt" w:cs="HelveticaNeueLT Pro 45 Lt" w:hint="default"/>
        <w:color w:val="A1BF37"/>
        <w:spacing w:val="-1"/>
        <w:w w:val="100"/>
        <w:sz w:val="18"/>
        <w:szCs w:val="18"/>
        <w:lang w:val="pl-PL" w:eastAsia="pl-PL" w:bidi="pl-PL"/>
      </w:rPr>
    </w:lvl>
    <w:lvl w:ilvl="2" w:tplc="68E81966">
      <w:numFmt w:val="bullet"/>
      <w:lvlText w:val="•"/>
      <w:lvlJc w:val="left"/>
      <w:pPr>
        <w:ind w:left="1060" w:hanging="191"/>
      </w:pPr>
      <w:rPr>
        <w:rFonts w:hint="default"/>
        <w:lang w:val="pl-PL" w:eastAsia="pl-PL" w:bidi="pl-PL"/>
      </w:rPr>
    </w:lvl>
    <w:lvl w:ilvl="3" w:tplc="9EBABDF6">
      <w:numFmt w:val="bullet"/>
      <w:lvlText w:val="•"/>
      <w:lvlJc w:val="left"/>
      <w:pPr>
        <w:ind w:left="1492" w:hanging="191"/>
      </w:pPr>
      <w:rPr>
        <w:rFonts w:hint="default"/>
        <w:lang w:val="pl-PL" w:eastAsia="pl-PL" w:bidi="pl-PL"/>
      </w:rPr>
    </w:lvl>
    <w:lvl w:ilvl="4" w:tplc="373454B8">
      <w:numFmt w:val="bullet"/>
      <w:lvlText w:val="•"/>
      <w:lvlJc w:val="left"/>
      <w:pPr>
        <w:ind w:left="1925" w:hanging="191"/>
      </w:pPr>
      <w:rPr>
        <w:rFonts w:hint="default"/>
        <w:lang w:val="pl-PL" w:eastAsia="pl-PL" w:bidi="pl-PL"/>
      </w:rPr>
    </w:lvl>
    <w:lvl w:ilvl="5" w:tplc="84FA0860">
      <w:numFmt w:val="bullet"/>
      <w:lvlText w:val="•"/>
      <w:lvlJc w:val="left"/>
      <w:pPr>
        <w:ind w:left="2358" w:hanging="191"/>
      </w:pPr>
      <w:rPr>
        <w:rFonts w:hint="default"/>
        <w:lang w:val="pl-PL" w:eastAsia="pl-PL" w:bidi="pl-PL"/>
      </w:rPr>
    </w:lvl>
    <w:lvl w:ilvl="6" w:tplc="B6743532">
      <w:numFmt w:val="bullet"/>
      <w:lvlText w:val="•"/>
      <w:lvlJc w:val="left"/>
      <w:pPr>
        <w:ind w:left="2791" w:hanging="191"/>
      </w:pPr>
      <w:rPr>
        <w:rFonts w:hint="default"/>
        <w:lang w:val="pl-PL" w:eastAsia="pl-PL" w:bidi="pl-PL"/>
      </w:rPr>
    </w:lvl>
    <w:lvl w:ilvl="7" w:tplc="0DBE7C52">
      <w:numFmt w:val="bullet"/>
      <w:lvlText w:val="•"/>
      <w:lvlJc w:val="left"/>
      <w:pPr>
        <w:ind w:left="3223" w:hanging="191"/>
      </w:pPr>
      <w:rPr>
        <w:rFonts w:hint="default"/>
        <w:lang w:val="pl-PL" w:eastAsia="pl-PL" w:bidi="pl-PL"/>
      </w:rPr>
    </w:lvl>
    <w:lvl w:ilvl="8" w:tplc="F49CCF26">
      <w:numFmt w:val="bullet"/>
      <w:lvlText w:val="•"/>
      <w:lvlJc w:val="left"/>
      <w:pPr>
        <w:ind w:left="3656" w:hanging="191"/>
      </w:pPr>
      <w:rPr>
        <w:rFonts w:hint="default"/>
        <w:lang w:val="pl-PL" w:eastAsia="pl-PL" w:bidi="pl-PL"/>
      </w:rPr>
    </w:lvl>
  </w:abstractNum>
  <w:abstractNum w:abstractNumId="11" w15:restartNumberingAfterBreak="0">
    <w:nsid w:val="26DF0257"/>
    <w:multiLevelType w:val="hybridMultilevel"/>
    <w:tmpl w:val="D826ADF8"/>
    <w:lvl w:ilvl="0" w:tplc="8ABA9F1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8C4100A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D504B5D0">
      <w:numFmt w:val="bullet"/>
      <w:lvlText w:val="•"/>
      <w:lvlJc w:val="left"/>
      <w:pPr>
        <w:ind w:left="816" w:hanging="170"/>
      </w:pPr>
      <w:rPr>
        <w:rFonts w:hint="default"/>
        <w:lang w:val="pl-PL" w:eastAsia="pl-PL" w:bidi="pl-PL"/>
      </w:rPr>
    </w:lvl>
    <w:lvl w:ilvl="3" w:tplc="7FD8F7F8">
      <w:numFmt w:val="bullet"/>
      <w:lvlText w:val="•"/>
      <w:lvlJc w:val="left"/>
      <w:pPr>
        <w:ind w:left="1233" w:hanging="170"/>
      </w:pPr>
      <w:rPr>
        <w:rFonts w:hint="default"/>
        <w:lang w:val="pl-PL" w:eastAsia="pl-PL" w:bidi="pl-PL"/>
      </w:rPr>
    </w:lvl>
    <w:lvl w:ilvl="4" w:tplc="B22A885C">
      <w:numFmt w:val="bullet"/>
      <w:lvlText w:val="•"/>
      <w:lvlJc w:val="left"/>
      <w:pPr>
        <w:ind w:left="1649" w:hanging="170"/>
      </w:pPr>
      <w:rPr>
        <w:rFonts w:hint="default"/>
        <w:lang w:val="pl-PL" w:eastAsia="pl-PL" w:bidi="pl-PL"/>
      </w:rPr>
    </w:lvl>
    <w:lvl w:ilvl="5" w:tplc="AB9CF5AA">
      <w:numFmt w:val="bullet"/>
      <w:lvlText w:val="•"/>
      <w:lvlJc w:val="left"/>
      <w:pPr>
        <w:ind w:left="2066" w:hanging="170"/>
      </w:pPr>
      <w:rPr>
        <w:rFonts w:hint="default"/>
        <w:lang w:val="pl-PL" w:eastAsia="pl-PL" w:bidi="pl-PL"/>
      </w:rPr>
    </w:lvl>
    <w:lvl w:ilvl="6" w:tplc="3736A100">
      <w:numFmt w:val="bullet"/>
      <w:lvlText w:val="•"/>
      <w:lvlJc w:val="left"/>
      <w:pPr>
        <w:ind w:left="2483" w:hanging="170"/>
      </w:pPr>
      <w:rPr>
        <w:rFonts w:hint="default"/>
        <w:lang w:val="pl-PL" w:eastAsia="pl-PL" w:bidi="pl-PL"/>
      </w:rPr>
    </w:lvl>
    <w:lvl w:ilvl="7" w:tplc="04743556">
      <w:numFmt w:val="bullet"/>
      <w:lvlText w:val="•"/>
      <w:lvlJc w:val="left"/>
      <w:pPr>
        <w:ind w:left="2899" w:hanging="170"/>
      </w:pPr>
      <w:rPr>
        <w:rFonts w:hint="default"/>
        <w:lang w:val="pl-PL" w:eastAsia="pl-PL" w:bidi="pl-PL"/>
      </w:rPr>
    </w:lvl>
    <w:lvl w:ilvl="8" w:tplc="A8E86ABA">
      <w:numFmt w:val="bullet"/>
      <w:lvlText w:val="•"/>
      <w:lvlJc w:val="left"/>
      <w:pPr>
        <w:ind w:left="3316" w:hanging="170"/>
      </w:pPr>
      <w:rPr>
        <w:rFonts w:hint="default"/>
        <w:lang w:val="pl-PL" w:eastAsia="pl-PL" w:bidi="pl-PL"/>
      </w:rPr>
    </w:lvl>
  </w:abstractNum>
  <w:abstractNum w:abstractNumId="12" w15:restartNumberingAfterBreak="0">
    <w:nsid w:val="289514D1"/>
    <w:multiLevelType w:val="hybridMultilevel"/>
    <w:tmpl w:val="AA8C2AD6"/>
    <w:lvl w:ilvl="0" w:tplc="A918912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11203F02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A5ECEA3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5D8072EE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95FEAEFC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AD9E33DE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43463CE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3AEA6EC6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225C6D24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13" w15:restartNumberingAfterBreak="0">
    <w:nsid w:val="29C35FF3"/>
    <w:multiLevelType w:val="hybridMultilevel"/>
    <w:tmpl w:val="4FF4A6C0"/>
    <w:lvl w:ilvl="0" w:tplc="B05C4D5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1081B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670A4468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820780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632CE7BC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A9A0D844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A020A46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A1D61366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738ADF4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14" w15:restartNumberingAfterBreak="0">
    <w:nsid w:val="2BC024AF"/>
    <w:multiLevelType w:val="hybridMultilevel"/>
    <w:tmpl w:val="25A47D2A"/>
    <w:lvl w:ilvl="0" w:tplc="13DAD85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D3282DE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185016D6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662621D0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7292C024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E03C15D0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2084CD44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170C9F4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304E821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15" w15:restartNumberingAfterBreak="0">
    <w:nsid w:val="2D7B7DC3"/>
    <w:multiLevelType w:val="hybridMultilevel"/>
    <w:tmpl w:val="E09AEE2E"/>
    <w:lvl w:ilvl="0" w:tplc="0DEA44AC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6E0CCE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D216212C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1F78C174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FB1AAB62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44B649FE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14846B04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E2323C2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D854940E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16" w15:restartNumberingAfterBreak="0">
    <w:nsid w:val="2DFC60DA"/>
    <w:multiLevelType w:val="hybridMultilevel"/>
    <w:tmpl w:val="9508C31E"/>
    <w:lvl w:ilvl="0" w:tplc="DF5A25F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B471D6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FC04C04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C61EED88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32CE7D2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E88A8006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DD20B2A4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E7D43F34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2FAAFD3A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17" w15:restartNumberingAfterBreak="0">
    <w:nsid w:val="32AE73D6"/>
    <w:multiLevelType w:val="hybridMultilevel"/>
    <w:tmpl w:val="4F6A2016"/>
    <w:lvl w:ilvl="0" w:tplc="6DA846FA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5E8EFB8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16807B8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3272BB8E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E12626EE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06D6B9E8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A71A2092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EBB8A75E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34760C44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18" w15:restartNumberingAfterBreak="0">
    <w:nsid w:val="35681607"/>
    <w:multiLevelType w:val="hybridMultilevel"/>
    <w:tmpl w:val="A1A2612E"/>
    <w:lvl w:ilvl="0" w:tplc="8048B04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3409894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EC2CE67A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8B4676B8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0DFE2A26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81ECD536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B644122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0EBCC934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54CF50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19" w15:restartNumberingAfterBreak="0">
    <w:nsid w:val="35D85178"/>
    <w:multiLevelType w:val="hybridMultilevel"/>
    <w:tmpl w:val="3F760B3A"/>
    <w:lvl w:ilvl="0" w:tplc="11C8AB64">
      <w:numFmt w:val="bullet"/>
      <w:lvlText w:val="−"/>
      <w:lvlJc w:val="left"/>
      <w:pPr>
        <w:ind w:left="392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1" w:tplc="BFF0F486">
      <w:numFmt w:val="bullet"/>
      <w:lvlText w:val="•"/>
      <w:lvlJc w:val="left"/>
      <w:pPr>
        <w:ind w:left="774" w:hanging="170"/>
      </w:pPr>
      <w:rPr>
        <w:rFonts w:hint="default"/>
        <w:lang w:val="pl-PL" w:eastAsia="pl-PL" w:bidi="pl-PL"/>
      </w:rPr>
    </w:lvl>
    <w:lvl w:ilvl="2" w:tplc="3DBEF06A">
      <w:numFmt w:val="bullet"/>
      <w:lvlText w:val="•"/>
      <w:lvlJc w:val="left"/>
      <w:pPr>
        <w:ind w:left="1149" w:hanging="170"/>
      </w:pPr>
      <w:rPr>
        <w:rFonts w:hint="default"/>
        <w:lang w:val="pl-PL" w:eastAsia="pl-PL" w:bidi="pl-PL"/>
      </w:rPr>
    </w:lvl>
    <w:lvl w:ilvl="3" w:tplc="99ACFE80">
      <w:numFmt w:val="bullet"/>
      <w:lvlText w:val="•"/>
      <w:lvlJc w:val="left"/>
      <w:pPr>
        <w:ind w:left="1524" w:hanging="170"/>
      </w:pPr>
      <w:rPr>
        <w:rFonts w:hint="default"/>
        <w:lang w:val="pl-PL" w:eastAsia="pl-PL" w:bidi="pl-PL"/>
      </w:rPr>
    </w:lvl>
    <w:lvl w:ilvl="4" w:tplc="26247B0E">
      <w:numFmt w:val="bullet"/>
      <w:lvlText w:val="•"/>
      <w:lvlJc w:val="left"/>
      <w:pPr>
        <w:ind w:left="1899" w:hanging="170"/>
      </w:pPr>
      <w:rPr>
        <w:rFonts w:hint="default"/>
        <w:lang w:val="pl-PL" w:eastAsia="pl-PL" w:bidi="pl-PL"/>
      </w:rPr>
    </w:lvl>
    <w:lvl w:ilvl="5" w:tplc="581467EE">
      <w:numFmt w:val="bullet"/>
      <w:lvlText w:val="•"/>
      <w:lvlJc w:val="left"/>
      <w:pPr>
        <w:ind w:left="2274" w:hanging="170"/>
      </w:pPr>
      <w:rPr>
        <w:rFonts w:hint="default"/>
        <w:lang w:val="pl-PL" w:eastAsia="pl-PL" w:bidi="pl-PL"/>
      </w:rPr>
    </w:lvl>
    <w:lvl w:ilvl="6" w:tplc="8E2CB4E6">
      <w:numFmt w:val="bullet"/>
      <w:lvlText w:val="•"/>
      <w:lvlJc w:val="left"/>
      <w:pPr>
        <w:ind w:left="2649" w:hanging="170"/>
      </w:pPr>
      <w:rPr>
        <w:rFonts w:hint="default"/>
        <w:lang w:val="pl-PL" w:eastAsia="pl-PL" w:bidi="pl-PL"/>
      </w:rPr>
    </w:lvl>
    <w:lvl w:ilvl="7" w:tplc="8B28FB48">
      <w:numFmt w:val="bullet"/>
      <w:lvlText w:val="•"/>
      <w:lvlJc w:val="left"/>
      <w:pPr>
        <w:ind w:left="3024" w:hanging="170"/>
      </w:pPr>
      <w:rPr>
        <w:rFonts w:hint="default"/>
        <w:lang w:val="pl-PL" w:eastAsia="pl-PL" w:bidi="pl-PL"/>
      </w:rPr>
    </w:lvl>
    <w:lvl w:ilvl="8" w:tplc="B16E5208">
      <w:numFmt w:val="bullet"/>
      <w:lvlText w:val="•"/>
      <w:lvlJc w:val="left"/>
      <w:pPr>
        <w:ind w:left="3399" w:hanging="170"/>
      </w:pPr>
      <w:rPr>
        <w:rFonts w:hint="default"/>
        <w:lang w:val="pl-PL" w:eastAsia="pl-PL" w:bidi="pl-PL"/>
      </w:rPr>
    </w:lvl>
  </w:abstractNum>
  <w:abstractNum w:abstractNumId="20" w15:restartNumberingAfterBreak="0">
    <w:nsid w:val="3C2A48A0"/>
    <w:multiLevelType w:val="hybridMultilevel"/>
    <w:tmpl w:val="DA4C32C2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961" w:hanging="171"/>
      </w:pPr>
      <w:rPr>
        <w:rFonts w:ascii="Calibri" w:hAnsi="Calibri"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21" w15:restartNumberingAfterBreak="0">
    <w:nsid w:val="3E3120B4"/>
    <w:multiLevelType w:val="hybridMultilevel"/>
    <w:tmpl w:val="9BFC9DBA"/>
    <w:lvl w:ilvl="0" w:tplc="5F000BB4">
      <w:start w:val="1"/>
      <w:numFmt w:val="decimal"/>
      <w:lvlText w:val="%1."/>
      <w:lvlJc w:val="left"/>
      <w:pPr>
        <w:ind w:left="9940" w:hanging="301"/>
      </w:pPr>
      <w:rPr>
        <w:rFonts w:ascii="Century" w:eastAsia="Century" w:hAnsi="Century" w:cs="Century" w:hint="default"/>
        <w:spacing w:val="-2"/>
        <w:w w:val="98"/>
        <w:sz w:val="18"/>
        <w:szCs w:val="18"/>
        <w:lang w:val="pl-PL" w:eastAsia="pl-PL" w:bidi="pl-PL"/>
      </w:rPr>
    </w:lvl>
    <w:lvl w:ilvl="1" w:tplc="577A3F32">
      <w:numFmt w:val="bullet"/>
      <w:lvlText w:val="•"/>
      <w:lvlJc w:val="left"/>
      <w:pPr>
        <w:ind w:left="11309" w:hanging="301"/>
      </w:pPr>
      <w:rPr>
        <w:rFonts w:hint="default"/>
        <w:lang w:val="pl-PL" w:eastAsia="pl-PL" w:bidi="pl-PL"/>
      </w:rPr>
    </w:lvl>
    <w:lvl w:ilvl="2" w:tplc="C2BC2518">
      <w:numFmt w:val="bullet"/>
      <w:lvlText w:val="•"/>
      <w:lvlJc w:val="left"/>
      <w:pPr>
        <w:ind w:left="12668" w:hanging="301"/>
      </w:pPr>
      <w:rPr>
        <w:rFonts w:hint="default"/>
        <w:lang w:val="pl-PL" w:eastAsia="pl-PL" w:bidi="pl-PL"/>
      </w:rPr>
    </w:lvl>
    <w:lvl w:ilvl="3" w:tplc="72CC9836">
      <w:numFmt w:val="bullet"/>
      <w:lvlText w:val="•"/>
      <w:lvlJc w:val="left"/>
      <w:pPr>
        <w:ind w:left="14027" w:hanging="301"/>
      </w:pPr>
      <w:rPr>
        <w:rFonts w:hint="default"/>
        <w:lang w:val="pl-PL" w:eastAsia="pl-PL" w:bidi="pl-PL"/>
      </w:rPr>
    </w:lvl>
    <w:lvl w:ilvl="4" w:tplc="D818A02E">
      <w:numFmt w:val="bullet"/>
      <w:lvlText w:val="•"/>
      <w:lvlJc w:val="left"/>
      <w:pPr>
        <w:ind w:left="15386" w:hanging="301"/>
      </w:pPr>
      <w:rPr>
        <w:rFonts w:hint="default"/>
        <w:lang w:val="pl-PL" w:eastAsia="pl-PL" w:bidi="pl-PL"/>
      </w:rPr>
    </w:lvl>
    <w:lvl w:ilvl="5" w:tplc="A112BC32">
      <w:numFmt w:val="bullet"/>
      <w:lvlText w:val="•"/>
      <w:lvlJc w:val="left"/>
      <w:pPr>
        <w:ind w:left="16745" w:hanging="301"/>
      </w:pPr>
      <w:rPr>
        <w:rFonts w:hint="default"/>
        <w:lang w:val="pl-PL" w:eastAsia="pl-PL" w:bidi="pl-PL"/>
      </w:rPr>
    </w:lvl>
    <w:lvl w:ilvl="6" w:tplc="68D40310">
      <w:numFmt w:val="bullet"/>
      <w:lvlText w:val="•"/>
      <w:lvlJc w:val="left"/>
      <w:pPr>
        <w:ind w:left="18104" w:hanging="301"/>
      </w:pPr>
      <w:rPr>
        <w:rFonts w:hint="default"/>
        <w:lang w:val="pl-PL" w:eastAsia="pl-PL" w:bidi="pl-PL"/>
      </w:rPr>
    </w:lvl>
    <w:lvl w:ilvl="7" w:tplc="D5AA6BB8">
      <w:numFmt w:val="bullet"/>
      <w:lvlText w:val="•"/>
      <w:lvlJc w:val="left"/>
      <w:pPr>
        <w:ind w:left="19463" w:hanging="301"/>
      </w:pPr>
      <w:rPr>
        <w:rFonts w:hint="default"/>
        <w:lang w:val="pl-PL" w:eastAsia="pl-PL" w:bidi="pl-PL"/>
      </w:rPr>
    </w:lvl>
    <w:lvl w:ilvl="8" w:tplc="FBB050EE">
      <w:numFmt w:val="bullet"/>
      <w:lvlText w:val="•"/>
      <w:lvlJc w:val="left"/>
      <w:pPr>
        <w:ind w:left="20822" w:hanging="301"/>
      </w:pPr>
      <w:rPr>
        <w:rFonts w:hint="default"/>
        <w:lang w:val="pl-PL" w:eastAsia="pl-PL" w:bidi="pl-PL"/>
      </w:rPr>
    </w:lvl>
  </w:abstractNum>
  <w:abstractNum w:abstractNumId="22" w15:restartNumberingAfterBreak="0">
    <w:nsid w:val="3F335968"/>
    <w:multiLevelType w:val="hybridMultilevel"/>
    <w:tmpl w:val="5F9C38C8"/>
    <w:lvl w:ilvl="0" w:tplc="AADC2F56">
      <w:numFmt w:val="bullet"/>
      <w:lvlText w:val="•"/>
      <w:lvlJc w:val="left"/>
      <w:pPr>
        <w:ind w:left="537" w:hanging="227"/>
      </w:pPr>
      <w:rPr>
        <w:rFonts w:ascii="Century" w:eastAsia="Century" w:hAnsi="Century" w:cs="Century" w:hint="default"/>
        <w:w w:val="97"/>
        <w:sz w:val="18"/>
        <w:szCs w:val="18"/>
        <w:lang w:val="pl-PL" w:eastAsia="pl-PL" w:bidi="pl-PL"/>
      </w:rPr>
    </w:lvl>
    <w:lvl w:ilvl="1" w:tplc="51E05EDC">
      <w:numFmt w:val="bullet"/>
      <w:lvlText w:val="•"/>
      <w:lvlJc w:val="left"/>
      <w:pPr>
        <w:ind w:left="1907" w:hanging="227"/>
      </w:pPr>
      <w:rPr>
        <w:rFonts w:hint="default"/>
        <w:lang w:val="pl-PL" w:eastAsia="pl-PL" w:bidi="pl-PL"/>
      </w:rPr>
    </w:lvl>
    <w:lvl w:ilvl="2" w:tplc="9574E886">
      <w:numFmt w:val="bullet"/>
      <w:lvlText w:val="•"/>
      <w:lvlJc w:val="left"/>
      <w:pPr>
        <w:ind w:left="3274" w:hanging="227"/>
      </w:pPr>
      <w:rPr>
        <w:rFonts w:hint="default"/>
        <w:lang w:val="pl-PL" w:eastAsia="pl-PL" w:bidi="pl-PL"/>
      </w:rPr>
    </w:lvl>
    <w:lvl w:ilvl="3" w:tplc="DCB0CCF4">
      <w:numFmt w:val="bullet"/>
      <w:lvlText w:val="•"/>
      <w:lvlJc w:val="left"/>
      <w:pPr>
        <w:ind w:left="4641" w:hanging="227"/>
      </w:pPr>
      <w:rPr>
        <w:rFonts w:hint="default"/>
        <w:lang w:val="pl-PL" w:eastAsia="pl-PL" w:bidi="pl-PL"/>
      </w:rPr>
    </w:lvl>
    <w:lvl w:ilvl="4" w:tplc="4D229FBA">
      <w:numFmt w:val="bullet"/>
      <w:lvlText w:val="•"/>
      <w:lvlJc w:val="left"/>
      <w:pPr>
        <w:ind w:left="6008" w:hanging="227"/>
      </w:pPr>
      <w:rPr>
        <w:rFonts w:hint="default"/>
        <w:lang w:val="pl-PL" w:eastAsia="pl-PL" w:bidi="pl-PL"/>
      </w:rPr>
    </w:lvl>
    <w:lvl w:ilvl="5" w:tplc="2724E8D0">
      <w:numFmt w:val="bullet"/>
      <w:lvlText w:val="•"/>
      <w:lvlJc w:val="left"/>
      <w:pPr>
        <w:ind w:left="7375" w:hanging="227"/>
      </w:pPr>
      <w:rPr>
        <w:rFonts w:hint="default"/>
        <w:lang w:val="pl-PL" w:eastAsia="pl-PL" w:bidi="pl-PL"/>
      </w:rPr>
    </w:lvl>
    <w:lvl w:ilvl="6" w:tplc="2B1073A8">
      <w:numFmt w:val="bullet"/>
      <w:lvlText w:val="•"/>
      <w:lvlJc w:val="left"/>
      <w:pPr>
        <w:ind w:left="8742" w:hanging="227"/>
      </w:pPr>
      <w:rPr>
        <w:rFonts w:hint="default"/>
        <w:lang w:val="pl-PL" w:eastAsia="pl-PL" w:bidi="pl-PL"/>
      </w:rPr>
    </w:lvl>
    <w:lvl w:ilvl="7" w:tplc="845E7456">
      <w:numFmt w:val="bullet"/>
      <w:lvlText w:val="•"/>
      <w:lvlJc w:val="left"/>
      <w:pPr>
        <w:ind w:left="10109" w:hanging="227"/>
      </w:pPr>
      <w:rPr>
        <w:rFonts w:hint="default"/>
        <w:lang w:val="pl-PL" w:eastAsia="pl-PL" w:bidi="pl-PL"/>
      </w:rPr>
    </w:lvl>
    <w:lvl w:ilvl="8" w:tplc="7C44AB4E">
      <w:numFmt w:val="bullet"/>
      <w:lvlText w:val="•"/>
      <w:lvlJc w:val="left"/>
      <w:pPr>
        <w:ind w:left="11476" w:hanging="227"/>
      </w:pPr>
      <w:rPr>
        <w:rFonts w:hint="default"/>
        <w:lang w:val="pl-PL" w:eastAsia="pl-PL" w:bidi="pl-PL"/>
      </w:rPr>
    </w:lvl>
  </w:abstractNum>
  <w:abstractNum w:abstractNumId="23" w15:restartNumberingAfterBreak="0">
    <w:nsid w:val="473D2B18"/>
    <w:multiLevelType w:val="hybridMultilevel"/>
    <w:tmpl w:val="EEC23480"/>
    <w:lvl w:ilvl="0" w:tplc="7354F1DE">
      <w:numFmt w:val="bullet"/>
      <w:lvlText w:val="•"/>
      <w:lvlJc w:val="left"/>
      <w:pPr>
        <w:ind w:left="224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80CD36">
      <w:numFmt w:val="bullet"/>
      <w:lvlText w:val="•"/>
      <w:lvlJc w:val="left"/>
      <w:pPr>
        <w:ind w:left="3900" w:hanging="170"/>
      </w:pPr>
      <w:rPr>
        <w:rFonts w:hint="default"/>
        <w:lang w:val="pl-PL" w:eastAsia="pl-PL" w:bidi="pl-PL"/>
      </w:rPr>
    </w:lvl>
    <w:lvl w:ilvl="2" w:tplc="3518524A">
      <w:numFmt w:val="bullet"/>
      <w:lvlText w:val="•"/>
      <w:lvlJc w:val="left"/>
      <w:pPr>
        <w:ind w:left="3928" w:hanging="170"/>
      </w:pPr>
      <w:rPr>
        <w:rFonts w:hint="default"/>
        <w:lang w:val="pl-PL" w:eastAsia="pl-PL" w:bidi="pl-PL"/>
      </w:rPr>
    </w:lvl>
    <w:lvl w:ilvl="3" w:tplc="3432B9D4">
      <w:numFmt w:val="bullet"/>
      <w:lvlText w:val="•"/>
      <w:lvlJc w:val="left"/>
      <w:pPr>
        <w:ind w:left="3956" w:hanging="170"/>
      </w:pPr>
      <w:rPr>
        <w:rFonts w:hint="default"/>
        <w:lang w:val="pl-PL" w:eastAsia="pl-PL" w:bidi="pl-PL"/>
      </w:rPr>
    </w:lvl>
    <w:lvl w:ilvl="4" w:tplc="8EF6D7C0">
      <w:numFmt w:val="bullet"/>
      <w:lvlText w:val="•"/>
      <w:lvlJc w:val="left"/>
      <w:pPr>
        <w:ind w:left="3984" w:hanging="170"/>
      </w:pPr>
      <w:rPr>
        <w:rFonts w:hint="default"/>
        <w:lang w:val="pl-PL" w:eastAsia="pl-PL" w:bidi="pl-PL"/>
      </w:rPr>
    </w:lvl>
    <w:lvl w:ilvl="5" w:tplc="92A2C2F2">
      <w:numFmt w:val="bullet"/>
      <w:lvlText w:val="•"/>
      <w:lvlJc w:val="left"/>
      <w:pPr>
        <w:ind w:left="4012" w:hanging="170"/>
      </w:pPr>
      <w:rPr>
        <w:rFonts w:hint="default"/>
        <w:lang w:val="pl-PL" w:eastAsia="pl-PL" w:bidi="pl-PL"/>
      </w:rPr>
    </w:lvl>
    <w:lvl w:ilvl="6" w:tplc="3E50E150">
      <w:numFmt w:val="bullet"/>
      <w:lvlText w:val="•"/>
      <w:lvlJc w:val="left"/>
      <w:pPr>
        <w:ind w:left="4040" w:hanging="170"/>
      </w:pPr>
      <w:rPr>
        <w:rFonts w:hint="default"/>
        <w:lang w:val="pl-PL" w:eastAsia="pl-PL" w:bidi="pl-PL"/>
      </w:rPr>
    </w:lvl>
    <w:lvl w:ilvl="7" w:tplc="6C602F66">
      <w:numFmt w:val="bullet"/>
      <w:lvlText w:val="•"/>
      <w:lvlJc w:val="left"/>
      <w:pPr>
        <w:ind w:left="4068" w:hanging="170"/>
      </w:pPr>
      <w:rPr>
        <w:rFonts w:hint="default"/>
        <w:lang w:val="pl-PL" w:eastAsia="pl-PL" w:bidi="pl-PL"/>
      </w:rPr>
    </w:lvl>
    <w:lvl w:ilvl="8" w:tplc="D3AE6102">
      <w:numFmt w:val="bullet"/>
      <w:lvlText w:val="•"/>
      <w:lvlJc w:val="left"/>
      <w:pPr>
        <w:ind w:left="4096" w:hanging="170"/>
      </w:pPr>
      <w:rPr>
        <w:rFonts w:hint="default"/>
        <w:lang w:val="pl-PL" w:eastAsia="pl-PL" w:bidi="pl-PL"/>
      </w:rPr>
    </w:lvl>
  </w:abstractNum>
  <w:abstractNum w:abstractNumId="24" w15:restartNumberingAfterBreak="0">
    <w:nsid w:val="48495976"/>
    <w:multiLevelType w:val="hybridMultilevel"/>
    <w:tmpl w:val="8626CC1A"/>
    <w:lvl w:ilvl="0" w:tplc="B0D44D5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69BCB2F0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4F4A51CC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6D8CF7CC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F0DE12D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34B0C3E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C3CCEC82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FD88F348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D5EA1F8A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25" w15:restartNumberingAfterBreak="0">
    <w:nsid w:val="4B5B1D00"/>
    <w:multiLevelType w:val="hybridMultilevel"/>
    <w:tmpl w:val="96E8B6DA"/>
    <w:lvl w:ilvl="0" w:tplc="365CEF44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A024F28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4F1AF996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83B65EF8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AA1C8E54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C926386A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C33438A8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0ED0C3A2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BED0D190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26" w15:restartNumberingAfterBreak="0">
    <w:nsid w:val="4B816670"/>
    <w:multiLevelType w:val="hybridMultilevel"/>
    <w:tmpl w:val="F962C036"/>
    <w:lvl w:ilvl="0" w:tplc="5FD28A4E">
      <w:start w:val="1"/>
      <w:numFmt w:val="bullet"/>
      <w:pStyle w:val="punktor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7759B"/>
    <w:multiLevelType w:val="hybridMultilevel"/>
    <w:tmpl w:val="375404B4"/>
    <w:lvl w:ilvl="0" w:tplc="CA360A9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EF0A97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118EF8E8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8D32183A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C58C3522">
      <w:numFmt w:val="bullet"/>
      <w:lvlText w:val="•"/>
      <w:lvlJc w:val="left"/>
      <w:pPr>
        <w:ind w:left="1486" w:hanging="170"/>
      </w:pPr>
      <w:rPr>
        <w:rFonts w:hint="default"/>
        <w:lang w:val="pl-PL" w:eastAsia="pl-PL" w:bidi="pl-PL"/>
      </w:rPr>
    </w:lvl>
    <w:lvl w:ilvl="5" w:tplc="BA42E7AE">
      <w:numFmt w:val="bullet"/>
      <w:lvlText w:val="•"/>
      <w:lvlJc w:val="left"/>
      <w:pPr>
        <w:ind w:left="1803" w:hanging="170"/>
      </w:pPr>
      <w:rPr>
        <w:rFonts w:hint="default"/>
        <w:lang w:val="pl-PL" w:eastAsia="pl-PL" w:bidi="pl-PL"/>
      </w:rPr>
    </w:lvl>
    <w:lvl w:ilvl="6" w:tplc="7ACA133A">
      <w:numFmt w:val="bullet"/>
      <w:lvlText w:val="•"/>
      <w:lvlJc w:val="left"/>
      <w:pPr>
        <w:ind w:left="2120" w:hanging="170"/>
      </w:pPr>
      <w:rPr>
        <w:rFonts w:hint="default"/>
        <w:lang w:val="pl-PL" w:eastAsia="pl-PL" w:bidi="pl-PL"/>
      </w:rPr>
    </w:lvl>
    <w:lvl w:ilvl="7" w:tplc="1838649E">
      <w:numFmt w:val="bullet"/>
      <w:lvlText w:val="•"/>
      <w:lvlJc w:val="left"/>
      <w:pPr>
        <w:ind w:left="2436" w:hanging="170"/>
      </w:pPr>
      <w:rPr>
        <w:rFonts w:hint="default"/>
        <w:lang w:val="pl-PL" w:eastAsia="pl-PL" w:bidi="pl-PL"/>
      </w:rPr>
    </w:lvl>
    <w:lvl w:ilvl="8" w:tplc="8B8867A0">
      <w:numFmt w:val="bullet"/>
      <w:lvlText w:val="•"/>
      <w:lvlJc w:val="left"/>
      <w:pPr>
        <w:ind w:left="2753" w:hanging="170"/>
      </w:pPr>
      <w:rPr>
        <w:rFonts w:hint="default"/>
        <w:lang w:val="pl-PL" w:eastAsia="pl-PL" w:bidi="pl-PL"/>
      </w:rPr>
    </w:lvl>
  </w:abstractNum>
  <w:abstractNum w:abstractNumId="28" w15:restartNumberingAfterBreak="0">
    <w:nsid w:val="545806A9"/>
    <w:multiLevelType w:val="hybridMultilevel"/>
    <w:tmpl w:val="71E86780"/>
    <w:lvl w:ilvl="0" w:tplc="0A0CAE40">
      <w:numFmt w:val="bullet"/>
      <w:lvlText w:val="•"/>
      <w:lvlJc w:val="left"/>
      <w:pPr>
        <w:ind w:left="221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DD6E56A">
      <w:numFmt w:val="bullet"/>
      <w:lvlText w:val="−"/>
      <w:lvlJc w:val="left"/>
      <w:pPr>
        <w:ind w:left="391" w:hanging="170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B50E6E08">
      <w:numFmt w:val="bullet"/>
      <w:lvlText w:val="•"/>
      <w:lvlJc w:val="left"/>
      <w:pPr>
        <w:ind w:left="732" w:hanging="170"/>
      </w:pPr>
      <w:rPr>
        <w:rFonts w:hint="default"/>
        <w:lang w:val="pl-PL" w:eastAsia="pl-PL" w:bidi="pl-PL"/>
      </w:rPr>
    </w:lvl>
    <w:lvl w:ilvl="3" w:tplc="998E43CA">
      <w:numFmt w:val="bullet"/>
      <w:lvlText w:val="•"/>
      <w:lvlJc w:val="left"/>
      <w:pPr>
        <w:ind w:left="1064" w:hanging="170"/>
      </w:pPr>
      <w:rPr>
        <w:rFonts w:hint="default"/>
        <w:lang w:val="pl-PL" w:eastAsia="pl-PL" w:bidi="pl-PL"/>
      </w:rPr>
    </w:lvl>
    <w:lvl w:ilvl="4" w:tplc="FAB47A82">
      <w:numFmt w:val="bullet"/>
      <w:lvlText w:val="•"/>
      <w:lvlJc w:val="left"/>
      <w:pPr>
        <w:ind w:left="1396" w:hanging="170"/>
      </w:pPr>
      <w:rPr>
        <w:rFonts w:hint="default"/>
        <w:lang w:val="pl-PL" w:eastAsia="pl-PL" w:bidi="pl-PL"/>
      </w:rPr>
    </w:lvl>
    <w:lvl w:ilvl="5" w:tplc="43E40422">
      <w:numFmt w:val="bullet"/>
      <w:lvlText w:val="•"/>
      <w:lvlJc w:val="left"/>
      <w:pPr>
        <w:ind w:left="1728" w:hanging="170"/>
      </w:pPr>
      <w:rPr>
        <w:rFonts w:hint="default"/>
        <w:lang w:val="pl-PL" w:eastAsia="pl-PL" w:bidi="pl-PL"/>
      </w:rPr>
    </w:lvl>
    <w:lvl w:ilvl="6" w:tplc="D76A9F9E">
      <w:numFmt w:val="bullet"/>
      <w:lvlText w:val="•"/>
      <w:lvlJc w:val="left"/>
      <w:pPr>
        <w:ind w:left="2060" w:hanging="170"/>
      </w:pPr>
      <w:rPr>
        <w:rFonts w:hint="default"/>
        <w:lang w:val="pl-PL" w:eastAsia="pl-PL" w:bidi="pl-PL"/>
      </w:rPr>
    </w:lvl>
    <w:lvl w:ilvl="7" w:tplc="F9F0072E">
      <w:numFmt w:val="bullet"/>
      <w:lvlText w:val="•"/>
      <w:lvlJc w:val="left"/>
      <w:pPr>
        <w:ind w:left="2393" w:hanging="170"/>
      </w:pPr>
      <w:rPr>
        <w:rFonts w:hint="default"/>
        <w:lang w:val="pl-PL" w:eastAsia="pl-PL" w:bidi="pl-PL"/>
      </w:rPr>
    </w:lvl>
    <w:lvl w:ilvl="8" w:tplc="EFB467EA">
      <w:numFmt w:val="bullet"/>
      <w:lvlText w:val="•"/>
      <w:lvlJc w:val="left"/>
      <w:pPr>
        <w:ind w:left="2725" w:hanging="170"/>
      </w:pPr>
      <w:rPr>
        <w:rFonts w:hint="default"/>
        <w:lang w:val="pl-PL" w:eastAsia="pl-PL" w:bidi="pl-PL"/>
      </w:rPr>
    </w:lvl>
  </w:abstractNum>
  <w:abstractNum w:abstractNumId="29" w15:restartNumberingAfterBreak="0">
    <w:nsid w:val="55392342"/>
    <w:multiLevelType w:val="hybridMultilevel"/>
    <w:tmpl w:val="C7FE1278"/>
    <w:lvl w:ilvl="0" w:tplc="644E9304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F2EFA6">
      <w:numFmt w:val="bullet"/>
      <w:lvlText w:val="-"/>
      <w:lvlJc w:val="left"/>
      <w:pPr>
        <w:ind w:left="400" w:hanging="171"/>
      </w:pPr>
      <w:rPr>
        <w:rFonts w:ascii="Calibri" w:hAnsi="Calibri" w:hint="default"/>
        <w:lang w:val="pl-PL" w:eastAsia="pl-PL" w:bidi="pl-PL"/>
      </w:rPr>
    </w:lvl>
    <w:lvl w:ilvl="2" w:tplc="5224B23A">
      <w:numFmt w:val="bullet"/>
      <w:lvlText w:val="•"/>
      <w:lvlJc w:val="left"/>
      <w:pPr>
        <w:ind w:left="816" w:hanging="171"/>
      </w:pPr>
      <w:rPr>
        <w:rFonts w:hint="default"/>
        <w:lang w:val="pl-PL" w:eastAsia="pl-PL" w:bidi="pl-PL"/>
      </w:rPr>
    </w:lvl>
    <w:lvl w:ilvl="3" w:tplc="F340A564">
      <w:numFmt w:val="bullet"/>
      <w:lvlText w:val="•"/>
      <w:lvlJc w:val="left"/>
      <w:pPr>
        <w:ind w:left="1233" w:hanging="171"/>
      </w:pPr>
      <w:rPr>
        <w:rFonts w:hint="default"/>
        <w:lang w:val="pl-PL" w:eastAsia="pl-PL" w:bidi="pl-PL"/>
      </w:rPr>
    </w:lvl>
    <w:lvl w:ilvl="4" w:tplc="7646C31E">
      <w:numFmt w:val="bullet"/>
      <w:lvlText w:val="•"/>
      <w:lvlJc w:val="left"/>
      <w:pPr>
        <w:ind w:left="1649" w:hanging="171"/>
      </w:pPr>
      <w:rPr>
        <w:rFonts w:hint="default"/>
        <w:lang w:val="pl-PL" w:eastAsia="pl-PL" w:bidi="pl-PL"/>
      </w:rPr>
    </w:lvl>
    <w:lvl w:ilvl="5" w:tplc="026060FC">
      <w:numFmt w:val="bullet"/>
      <w:lvlText w:val="•"/>
      <w:lvlJc w:val="left"/>
      <w:pPr>
        <w:ind w:left="2066" w:hanging="171"/>
      </w:pPr>
      <w:rPr>
        <w:rFonts w:hint="default"/>
        <w:lang w:val="pl-PL" w:eastAsia="pl-PL" w:bidi="pl-PL"/>
      </w:rPr>
    </w:lvl>
    <w:lvl w:ilvl="6" w:tplc="3AD2EDD2">
      <w:numFmt w:val="bullet"/>
      <w:lvlText w:val="•"/>
      <w:lvlJc w:val="left"/>
      <w:pPr>
        <w:ind w:left="2483" w:hanging="171"/>
      </w:pPr>
      <w:rPr>
        <w:rFonts w:hint="default"/>
        <w:lang w:val="pl-PL" w:eastAsia="pl-PL" w:bidi="pl-PL"/>
      </w:rPr>
    </w:lvl>
    <w:lvl w:ilvl="7" w:tplc="4A44912E">
      <w:numFmt w:val="bullet"/>
      <w:lvlText w:val="•"/>
      <w:lvlJc w:val="left"/>
      <w:pPr>
        <w:ind w:left="2899" w:hanging="171"/>
      </w:pPr>
      <w:rPr>
        <w:rFonts w:hint="default"/>
        <w:lang w:val="pl-PL" w:eastAsia="pl-PL" w:bidi="pl-PL"/>
      </w:rPr>
    </w:lvl>
    <w:lvl w:ilvl="8" w:tplc="0EAAD13C">
      <w:numFmt w:val="bullet"/>
      <w:lvlText w:val="•"/>
      <w:lvlJc w:val="left"/>
      <w:pPr>
        <w:ind w:left="3316" w:hanging="171"/>
      </w:pPr>
      <w:rPr>
        <w:rFonts w:hint="default"/>
        <w:lang w:val="pl-PL" w:eastAsia="pl-PL" w:bidi="pl-PL"/>
      </w:rPr>
    </w:lvl>
  </w:abstractNum>
  <w:abstractNum w:abstractNumId="30" w15:restartNumberingAfterBreak="0">
    <w:nsid w:val="58C374D0"/>
    <w:multiLevelType w:val="hybridMultilevel"/>
    <w:tmpl w:val="395E2DFC"/>
    <w:lvl w:ilvl="0" w:tplc="ACACC840">
      <w:numFmt w:val="bullet"/>
      <w:lvlText w:val="•"/>
      <w:lvlJc w:val="left"/>
      <w:pPr>
        <w:ind w:left="187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93453FC">
      <w:numFmt w:val="bullet"/>
      <w:lvlText w:val="•"/>
      <w:lvlJc w:val="left"/>
      <w:pPr>
        <w:ind w:left="590" w:hanging="171"/>
      </w:pPr>
      <w:rPr>
        <w:rFonts w:hint="default"/>
        <w:lang w:val="pl-PL" w:eastAsia="pl-PL" w:bidi="pl-PL"/>
      </w:rPr>
    </w:lvl>
    <w:lvl w:ilvl="2" w:tplc="56EAE638">
      <w:numFmt w:val="bullet"/>
      <w:lvlText w:val="•"/>
      <w:lvlJc w:val="left"/>
      <w:pPr>
        <w:ind w:left="961" w:hanging="171"/>
      </w:pPr>
      <w:rPr>
        <w:rFonts w:hint="default"/>
        <w:lang w:val="pl-PL" w:eastAsia="pl-PL" w:bidi="pl-PL"/>
      </w:rPr>
    </w:lvl>
    <w:lvl w:ilvl="3" w:tplc="81CE206A">
      <w:numFmt w:val="bullet"/>
      <w:lvlText w:val="•"/>
      <w:lvlJc w:val="left"/>
      <w:pPr>
        <w:ind w:left="1331" w:hanging="171"/>
      </w:pPr>
      <w:rPr>
        <w:rFonts w:hint="default"/>
        <w:lang w:val="pl-PL" w:eastAsia="pl-PL" w:bidi="pl-PL"/>
      </w:rPr>
    </w:lvl>
    <w:lvl w:ilvl="4" w:tplc="FC5ACFFE">
      <w:numFmt w:val="bullet"/>
      <w:lvlText w:val="•"/>
      <w:lvlJc w:val="left"/>
      <w:pPr>
        <w:ind w:left="1702" w:hanging="171"/>
      </w:pPr>
      <w:rPr>
        <w:rFonts w:hint="default"/>
        <w:lang w:val="pl-PL" w:eastAsia="pl-PL" w:bidi="pl-PL"/>
      </w:rPr>
    </w:lvl>
    <w:lvl w:ilvl="5" w:tplc="F55A364E">
      <w:numFmt w:val="bullet"/>
      <w:lvlText w:val="•"/>
      <w:lvlJc w:val="left"/>
      <w:pPr>
        <w:ind w:left="2073" w:hanging="171"/>
      </w:pPr>
      <w:rPr>
        <w:rFonts w:hint="default"/>
        <w:lang w:val="pl-PL" w:eastAsia="pl-PL" w:bidi="pl-PL"/>
      </w:rPr>
    </w:lvl>
    <w:lvl w:ilvl="6" w:tplc="C6343C36">
      <w:numFmt w:val="bullet"/>
      <w:lvlText w:val="•"/>
      <w:lvlJc w:val="left"/>
      <w:pPr>
        <w:ind w:left="2443" w:hanging="171"/>
      </w:pPr>
      <w:rPr>
        <w:rFonts w:hint="default"/>
        <w:lang w:val="pl-PL" w:eastAsia="pl-PL" w:bidi="pl-PL"/>
      </w:rPr>
    </w:lvl>
    <w:lvl w:ilvl="7" w:tplc="758E5988">
      <w:numFmt w:val="bullet"/>
      <w:lvlText w:val="•"/>
      <w:lvlJc w:val="left"/>
      <w:pPr>
        <w:ind w:left="2814" w:hanging="171"/>
      </w:pPr>
      <w:rPr>
        <w:rFonts w:hint="default"/>
        <w:lang w:val="pl-PL" w:eastAsia="pl-PL" w:bidi="pl-PL"/>
      </w:rPr>
    </w:lvl>
    <w:lvl w:ilvl="8" w:tplc="38C8DEDC">
      <w:numFmt w:val="bullet"/>
      <w:lvlText w:val="•"/>
      <w:lvlJc w:val="left"/>
      <w:pPr>
        <w:ind w:left="3184" w:hanging="171"/>
      </w:pPr>
      <w:rPr>
        <w:rFonts w:hint="default"/>
        <w:lang w:val="pl-PL" w:eastAsia="pl-PL" w:bidi="pl-PL"/>
      </w:rPr>
    </w:lvl>
  </w:abstractNum>
  <w:abstractNum w:abstractNumId="31" w15:restartNumberingAfterBreak="0">
    <w:nsid w:val="5C7E1175"/>
    <w:multiLevelType w:val="multilevel"/>
    <w:tmpl w:val="81F4FEA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00B3E75"/>
    <w:multiLevelType w:val="hybridMultilevel"/>
    <w:tmpl w:val="7D00DAAE"/>
    <w:lvl w:ilvl="0" w:tplc="007835B2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5650D24A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03E01EE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03203042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C0AC0E0C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1DD4CF08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E27C71CA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C1A8D34A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4CDAC996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abstractNum w:abstractNumId="33" w15:restartNumberingAfterBreak="0">
    <w:nsid w:val="63AC1C81"/>
    <w:multiLevelType w:val="hybridMultilevel"/>
    <w:tmpl w:val="4D6A6C6A"/>
    <w:lvl w:ilvl="0" w:tplc="AC723BFE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F8AC69B8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38AC7230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FBDCBC1C">
      <w:numFmt w:val="bullet"/>
      <w:lvlText w:val="•"/>
      <w:lvlJc w:val="left"/>
      <w:pPr>
        <w:ind w:left="1063" w:hanging="171"/>
      </w:pPr>
      <w:rPr>
        <w:rFonts w:hint="default"/>
        <w:lang w:val="pl-PL" w:eastAsia="pl-PL" w:bidi="pl-PL"/>
      </w:rPr>
    </w:lvl>
    <w:lvl w:ilvl="4" w:tplc="14B831B6">
      <w:numFmt w:val="bullet"/>
      <w:lvlText w:val="•"/>
      <w:lvlJc w:val="left"/>
      <w:pPr>
        <w:ind w:left="1395" w:hanging="171"/>
      </w:pPr>
      <w:rPr>
        <w:rFonts w:hint="default"/>
        <w:lang w:val="pl-PL" w:eastAsia="pl-PL" w:bidi="pl-PL"/>
      </w:rPr>
    </w:lvl>
    <w:lvl w:ilvl="5" w:tplc="790E8786">
      <w:numFmt w:val="bullet"/>
      <w:lvlText w:val="•"/>
      <w:lvlJc w:val="left"/>
      <w:pPr>
        <w:ind w:left="1727" w:hanging="171"/>
      </w:pPr>
      <w:rPr>
        <w:rFonts w:hint="default"/>
        <w:lang w:val="pl-PL" w:eastAsia="pl-PL" w:bidi="pl-PL"/>
      </w:rPr>
    </w:lvl>
    <w:lvl w:ilvl="6" w:tplc="955A435A">
      <w:numFmt w:val="bullet"/>
      <w:lvlText w:val="•"/>
      <w:lvlJc w:val="left"/>
      <w:pPr>
        <w:ind w:left="2059" w:hanging="171"/>
      </w:pPr>
      <w:rPr>
        <w:rFonts w:hint="default"/>
        <w:lang w:val="pl-PL" w:eastAsia="pl-PL" w:bidi="pl-PL"/>
      </w:rPr>
    </w:lvl>
    <w:lvl w:ilvl="7" w:tplc="2ABE2B66">
      <w:numFmt w:val="bullet"/>
      <w:lvlText w:val="•"/>
      <w:lvlJc w:val="left"/>
      <w:pPr>
        <w:ind w:left="2391" w:hanging="171"/>
      </w:pPr>
      <w:rPr>
        <w:rFonts w:hint="default"/>
        <w:lang w:val="pl-PL" w:eastAsia="pl-PL" w:bidi="pl-PL"/>
      </w:rPr>
    </w:lvl>
    <w:lvl w:ilvl="8" w:tplc="339C6ECC">
      <w:numFmt w:val="bullet"/>
      <w:lvlText w:val="•"/>
      <w:lvlJc w:val="left"/>
      <w:pPr>
        <w:ind w:left="2723" w:hanging="171"/>
      </w:pPr>
      <w:rPr>
        <w:rFonts w:hint="default"/>
        <w:lang w:val="pl-PL" w:eastAsia="pl-PL" w:bidi="pl-PL"/>
      </w:rPr>
    </w:lvl>
  </w:abstractNum>
  <w:abstractNum w:abstractNumId="34" w15:restartNumberingAfterBreak="0">
    <w:nsid w:val="64857CEC"/>
    <w:multiLevelType w:val="hybridMultilevel"/>
    <w:tmpl w:val="9B10379C"/>
    <w:lvl w:ilvl="0" w:tplc="BC1892DC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76FE7342">
      <w:numFmt w:val="bullet"/>
      <w:lvlText w:val="•"/>
      <w:lvlJc w:val="left"/>
      <w:pPr>
        <w:ind w:left="612" w:hanging="170"/>
      </w:pPr>
      <w:rPr>
        <w:rFonts w:hint="default"/>
        <w:lang w:val="pl-PL" w:eastAsia="pl-PL" w:bidi="pl-PL"/>
      </w:rPr>
    </w:lvl>
    <w:lvl w:ilvl="2" w:tplc="1618F6AA">
      <w:numFmt w:val="bullet"/>
      <w:lvlText w:val="•"/>
      <w:lvlJc w:val="left"/>
      <w:pPr>
        <w:ind w:left="1005" w:hanging="170"/>
      </w:pPr>
      <w:rPr>
        <w:rFonts w:hint="default"/>
        <w:lang w:val="pl-PL" w:eastAsia="pl-PL" w:bidi="pl-PL"/>
      </w:rPr>
    </w:lvl>
    <w:lvl w:ilvl="3" w:tplc="69520E54">
      <w:numFmt w:val="bullet"/>
      <w:lvlText w:val="•"/>
      <w:lvlJc w:val="left"/>
      <w:pPr>
        <w:ind w:left="1398" w:hanging="170"/>
      </w:pPr>
      <w:rPr>
        <w:rFonts w:hint="default"/>
        <w:lang w:val="pl-PL" w:eastAsia="pl-PL" w:bidi="pl-PL"/>
      </w:rPr>
    </w:lvl>
    <w:lvl w:ilvl="4" w:tplc="26CCE678">
      <w:numFmt w:val="bullet"/>
      <w:lvlText w:val="•"/>
      <w:lvlJc w:val="left"/>
      <w:pPr>
        <w:ind w:left="1790" w:hanging="170"/>
      </w:pPr>
      <w:rPr>
        <w:rFonts w:hint="default"/>
        <w:lang w:val="pl-PL" w:eastAsia="pl-PL" w:bidi="pl-PL"/>
      </w:rPr>
    </w:lvl>
    <w:lvl w:ilvl="5" w:tplc="3FE8F69A">
      <w:numFmt w:val="bullet"/>
      <w:lvlText w:val="•"/>
      <w:lvlJc w:val="left"/>
      <w:pPr>
        <w:ind w:left="2183" w:hanging="170"/>
      </w:pPr>
      <w:rPr>
        <w:rFonts w:hint="default"/>
        <w:lang w:val="pl-PL" w:eastAsia="pl-PL" w:bidi="pl-PL"/>
      </w:rPr>
    </w:lvl>
    <w:lvl w:ilvl="6" w:tplc="FD4C03C2">
      <w:numFmt w:val="bullet"/>
      <w:lvlText w:val="•"/>
      <w:lvlJc w:val="left"/>
      <w:pPr>
        <w:ind w:left="2576" w:hanging="170"/>
      </w:pPr>
      <w:rPr>
        <w:rFonts w:hint="default"/>
        <w:lang w:val="pl-PL" w:eastAsia="pl-PL" w:bidi="pl-PL"/>
      </w:rPr>
    </w:lvl>
    <w:lvl w:ilvl="7" w:tplc="9AF2E1EA">
      <w:numFmt w:val="bullet"/>
      <w:lvlText w:val="•"/>
      <w:lvlJc w:val="left"/>
      <w:pPr>
        <w:ind w:left="2968" w:hanging="170"/>
      </w:pPr>
      <w:rPr>
        <w:rFonts w:hint="default"/>
        <w:lang w:val="pl-PL" w:eastAsia="pl-PL" w:bidi="pl-PL"/>
      </w:rPr>
    </w:lvl>
    <w:lvl w:ilvl="8" w:tplc="93BC0AB8">
      <w:numFmt w:val="bullet"/>
      <w:lvlText w:val="•"/>
      <w:lvlJc w:val="left"/>
      <w:pPr>
        <w:ind w:left="3361" w:hanging="170"/>
      </w:pPr>
      <w:rPr>
        <w:rFonts w:hint="default"/>
        <w:lang w:val="pl-PL" w:eastAsia="pl-PL" w:bidi="pl-PL"/>
      </w:rPr>
    </w:lvl>
  </w:abstractNum>
  <w:abstractNum w:abstractNumId="35" w15:restartNumberingAfterBreak="0">
    <w:nsid w:val="64E90BC3"/>
    <w:multiLevelType w:val="hybridMultilevel"/>
    <w:tmpl w:val="EAC2BC0C"/>
    <w:lvl w:ilvl="0" w:tplc="B7C21AEA">
      <w:numFmt w:val="bullet"/>
      <w:lvlText w:val="•"/>
      <w:lvlJc w:val="left"/>
      <w:pPr>
        <w:ind w:left="223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DA58FEC0">
      <w:numFmt w:val="bullet"/>
      <w:lvlText w:val="•"/>
      <w:lvlJc w:val="left"/>
      <w:pPr>
        <w:ind w:left="497" w:hanging="171"/>
      </w:pPr>
      <w:rPr>
        <w:rFonts w:hint="default"/>
        <w:lang w:val="pl-PL" w:eastAsia="pl-PL" w:bidi="pl-PL"/>
      </w:rPr>
    </w:lvl>
    <w:lvl w:ilvl="2" w:tplc="AEB28E5C">
      <w:numFmt w:val="bullet"/>
      <w:lvlText w:val="•"/>
      <w:lvlJc w:val="left"/>
      <w:pPr>
        <w:ind w:left="774" w:hanging="171"/>
      </w:pPr>
      <w:rPr>
        <w:rFonts w:hint="default"/>
        <w:lang w:val="pl-PL" w:eastAsia="pl-PL" w:bidi="pl-PL"/>
      </w:rPr>
    </w:lvl>
    <w:lvl w:ilvl="3" w:tplc="C776A77C">
      <w:numFmt w:val="bullet"/>
      <w:lvlText w:val="•"/>
      <w:lvlJc w:val="left"/>
      <w:pPr>
        <w:ind w:left="1051" w:hanging="171"/>
      </w:pPr>
      <w:rPr>
        <w:rFonts w:hint="default"/>
        <w:lang w:val="pl-PL" w:eastAsia="pl-PL" w:bidi="pl-PL"/>
      </w:rPr>
    </w:lvl>
    <w:lvl w:ilvl="4" w:tplc="AEB290C6">
      <w:numFmt w:val="bullet"/>
      <w:lvlText w:val="•"/>
      <w:lvlJc w:val="left"/>
      <w:pPr>
        <w:ind w:left="1328" w:hanging="171"/>
      </w:pPr>
      <w:rPr>
        <w:rFonts w:hint="default"/>
        <w:lang w:val="pl-PL" w:eastAsia="pl-PL" w:bidi="pl-PL"/>
      </w:rPr>
    </w:lvl>
    <w:lvl w:ilvl="5" w:tplc="948AD8C6">
      <w:numFmt w:val="bullet"/>
      <w:lvlText w:val="•"/>
      <w:lvlJc w:val="left"/>
      <w:pPr>
        <w:ind w:left="1605" w:hanging="171"/>
      </w:pPr>
      <w:rPr>
        <w:rFonts w:hint="default"/>
        <w:lang w:val="pl-PL" w:eastAsia="pl-PL" w:bidi="pl-PL"/>
      </w:rPr>
    </w:lvl>
    <w:lvl w:ilvl="6" w:tplc="BF5CE6D0">
      <w:numFmt w:val="bullet"/>
      <w:lvlText w:val="•"/>
      <w:lvlJc w:val="left"/>
      <w:pPr>
        <w:ind w:left="1882" w:hanging="171"/>
      </w:pPr>
      <w:rPr>
        <w:rFonts w:hint="default"/>
        <w:lang w:val="pl-PL" w:eastAsia="pl-PL" w:bidi="pl-PL"/>
      </w:rPr>
    </w:lvl>
    <w:lvl w:ilvl="7" w:tplc="4440DBF8">
      <w:numFmt w:val="bullet"/>
      <w:lvlText w:val="•"/>
      <w:lvlJc w:val="left"/>
      <w:pPr>
        <w:ind w:left="2159" w:hanging="171"/>
      </w:pPr>
      <w:rPr>
        <w:rFonts w:hint="default"/>
        <w:lang w:val="pl-PL" w:eastAsia="pl-PL" w:bidi="pl-PL"/>
      </w:rPr>
    </w:lvl>
    <w:lvl w:ilvl="8" w:tplc="69CAC98C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</w:abstractNum>
  <w:abstractNum w:abstractNumId="36" w15:restartNumberingAfterBreak="0">
    <w:nsid w:val="69215AB5"/>
    <w:multiLevelType w:val="multilevel"/>
    <w:tmpl w:val="31B6716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7" w15:restartNumberingAfterBreak="0">
    <w:nsid w:val="70A247AC"/>
    <w:multiLevelType w:val="hybridMultilevel"/>
    <w:tmpl w:val="8B245678"/>
    <w:lvl w:ilvl="0" w:tplc="C44660B0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B07E8954">
      <w:numFmt w:val="bullet"/>
      <w:lvlText w:val="•"/>
      <w:lvlJc w:val="left"/>
      <w:pPr>
        <w:ind w:left="475" w:hanging="171"/>
      </w:pPr>
      <w:rPr>
        <w:rFonts w:hint="default"/>
        <w:lang w:val="pl-PL" w:eastAsia="pl-PL" w:bidi="pl-PL"/>
      </w:rPr>
    </w:lvl>
    <w:lvl w:ilvl="2" w:tplc="E274F95A">
      <w:numFmt w:val="bullet"/>
      <w:lvlText w:val="•"/>
      <w:lvlJc w:val="left"/>
      <w:pPr>
        <w:ind w:left="731" w:hanging="171"/>
      </w:pPr>
      <w:rPr>
        <w:rFonts w:hint="default"/>
        <w:lang w:val="pl-PL" w:eastAsia="pl-PL" w:bidi="pl-PL"/>
      </w:rPr>
    </w:lvl>
    <w:lvl w:ilvl="3" w:tplc="7F381E40">
      <w:numFmt w:val="bullet"/>
      <w:lvlText w:val="•"/>
      <w:lvlJc w:val="left"/>
      <w:pPr>
        <w:ind w:left="987" w:hanging="171"/>
      </w:pPr>
      <w:rPr>
        <w:rFonts w:hint="default"/>
        <w:lang w:val="pl-PL" w:eastAsia="pl-PL" w:bidi="pl-PL"/>
      </w:rPr>
    </w:lvl>
    <w:lvl w:ilvl="4" w:tplc="CA328C7A">
      <w:numFmt w:val="bullet"/>
      <w:lvlText w:val="•"/>
      <w:lvlJc w:val="left"/>
      <w:pPr>
        <w:ind w:left="1243" w:hanging="171"/>
      </w:pPr>
      <w:rPr>
        <w:rFonts w:hint="default"/>
        <w:lang w:val="pl-PL" w:eastAsia="pl-PL" w:bidi="pl-PL"/>
      </w:rPr>
    </w:lvl>
    <w:lvl w:ilvl="5" w:tplc="A88A2B2C">
      <w:numFmt w:val="bullet"/>
      <w:lvlText w:val="•"/>
      <w:lvlJc w:val="left"/>
      <w:pPr>
        <w:ind w:left="1499" w:hanging="171"/>
      </w:pPr>
      <w:rPr>
        <w:rFonts w:hint="default"/>
        <w:lang w:val="pl-PL" w:eastAsia="pl-PL" w:bidi="pl-PL"/>
      </w:rPr>
    </w:lvl>
    <w:lvl w:ilvl="6" w:tplc="9AB8F206">
      <w:numFmt w:val="bullet"/>
      <w:lvlText w:val="•"/>
      <w:lvlJc w:val="left"/>
      <w:pPr>
        <w:ind w:left="1754" w:hanging="171"/>
      </w:pPr>
      <w:rPr>
        <w:rFonts w:hint="default"/>
        <w:lang w:val="pl-PL" w:eastAsia="pl-PL" w:bidi="pl-PL"/>
      </w:rPr>
    </w:lvl>
    <w:lvl w:ilvl="7" w:tplc="631EE61A">
      <w:numFmt w:val="bullet"/>
      <w:lvlText w:val="•"/>
      <w:lvlJc w:val="left"/>
      <w:pPr>
        <w:ind w:left="2010" w:hanging="171"/>
      </w:pPr>
      <w:rPr>
        <w:rFonts w:hint="default"/>
        <w:lang w:val="pl-PL" w:eastAsia="pl-PL" w:bidi="pl-PL"/>
      </w:rPr>
    </w:lvl>
    <w:lvl w:ilvl="8" w:tplc="1722B686">
      <w:numFmt w:val="bullet"/>
      <w:lvlText w:val="•"/>
      <w:lvlJc w:val="left"/>
      <w:pPr>
        <w:ind w:left="2266" w:hanging="171"/>
      </w:pPr>
      <w:rPr>
        <w:rFonts w:hint="default"/>
        <w:lang w:val="pl-PL" w:eastAsia="pl-PL" w:bidi="pl-PL"/>
      </w:rPr>
    </w:lvl>
  </w:abstractNum>
  <w:abstractNum w:abstractNumId="38" w15:restartNumberingAfterBreak="0">
    <w:nsid w:val="72590A6E"/>
    <w:multiLevelType w:val="hybridMultilevel"/>
    <w:tmpl w:val="9B84B02C"/>
    <w:lvl w:ilvl="0" w:tplc="3A844886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CC28C268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9F68DFBE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4114300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B8DA36E4">
      <w:numFmt w:val="bullet"/>
      <w:lvlText w:val="•"/>
      <w:lvlJc w:val="left"/>
      <w:pPr>
        <w:ind w:left="1486" w:hanging="171"/>
      </w:pPr>
      <w:rPr>
        <w:rFonts w:hint="default"/>
        <w:lang w:val="pl-PL" w:eastAsia="pl-PL" w:bidi="pl-PL"/>
      </w:rPr>
    </w:lvl>
    <w:lvl w:ilvl="5" w:tplc="271CD51C">
      <w:numFmt w:val="bullet"/>
      <w:lvlText w:val="•"/>
      <w:lvlJc w:val="left"/>
      <w:pPr>
        <w:ind w:left="1803" w:hanging="171"/>
      </w:pPr>
      <w:rPr>
        <w:rFonts w:hint="default"/>
        <w:lang w:val="pl-PL" w:eastAsia="pl-PL" w:bidi="pl-PL"/>
      </w:rPr>
    </w:lvl>
    <w:lvl w:ilvl="6" w:tplc="265278A2">
      <w:numFmt w:val="bullet"/>
      <w:lvlText w:val="•"/>
      <w:lvlJc w:val="left"/>
      <w:pPr>
        <w:ind w:left="2120" w:hanging="171"/>
      </w:pPr>
      <w:rPr>
        <w:rFonts w:hint="default"/>
        <w:lang w:val="pl-PL" w:eastAsia="pl-PL" w:bidi="pl-PL"/>
      </w:rPr>
    </w:lvl>
    <w:lvl w:ilvl="7" w:tplc="48823BBA">
      <w:numFmt w:val="bullet"/>
      <w:lvlText w:val="•"/>
      <w:lvlJc w:val="left"/>
      <w:pPr>
        <w:ind w:left="2436" w:hanging="171"/>
      </w:pPr>
      <w:rPr>
        <w:rFonts w:hint="default"/>
        <w:lang w:val="pl-PL" w:eastAsia="pl-PL" w:bidi="pl-PL"/>
      </w:rPr>
    </w:lvl>
    <w:lvl w:ilvl="8" w:tplc="CC1AB1E6">
      <w:numFmt w:val="bullet"/>
      <w:lvlText w:val="•"/>
      <w:lvlJc w:val="left"/>
      <w:pPr>
        <w:ind w:left="2753" w:hanging="171"/>
      </w:pPr>
      <w:rPr>
        <w:rFonts w:hint="default"/>
        <w:lang w:val="pl-PL" w:eastAsia="pl-PL" w:bidi="pl-PL"/>
      </w:rPr>
    </w:lvl>
  </w:abstractNum>
  <w:abstractNum w:abstractNumId="39" w15:restartNumberingAfterBreak="0">
    <w:nsid w:val="72742771"/>
    <w:multiLevelType w:val="hybridMultilevel"/>
    <w:tmpl w:val="A086AB98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ADA07870">
      <w:numFmt w:val="bullet"/>
      <w:lvlText w:val="•"/>
      <w:lvlJc w:val="left"/>
      <w:pPr>
        <w:ind w:left="854" w:hanging="170"/>
      </w:pPr>
      <w:rPr>
        <w:rFonts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0" w15:restartNumberingAfterBreak="0">
    <w:nsid w:val="73F7125E"/>
    <w:multiLevelType w:val="hybridMultilevel"/>
    <w:tmpl w:val="A8E25332"/>
    <w:lvl w:ilvl="0" w:tplc="3AB24616">
      <w:numFmt w:val="bullet"/>
      <w:lvlText w:val="•"/>
      <w:lvlJc w:val="left"/>
      <w:pPr>
        <w:ind w:left="222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9AE7F68">
      <w:numFmt w:val="bullet"/>
      <w:lvlText w:val="•"/>
      <w:lvlJc w:val="left"/>
      <w:pPr>
        <w:ind w:left="536" w:hanging="170"/>
      </w:pPr>
      <w:rPr>
        <w:rFonts w:hint="default"/>
        <w:lang w:val="pl-PL" w:eastAsia="pl-PL" w:bidi="pl-PL"/>
      </w:rPr>
    </w:lvl>
    <w:lvl w:ilvl="2" w:tplc="4D041840">
      <w:numFmt w:val="bullet"/>
      <w:lvlText w:val="•"/>
      <w:lvlJc w:val="left"/>
      <w:pPr>
        <w:ind w:left="853" w:hanging="170"/>
      </w:pPr>
      <w:rPr>
        <w:rFonts w:hint="default"/>
        <w:lang w:val="pl-PL" w:eastAsia="pl-PL" w:bidi="pl-PL"/>
      </w:rPr>
    </w:lvl>
    <w:lvl w:ilvl="3" w:tplc="C2E8E586">
      <w:numFmt w:val="bullet"/>
      <w:lvlText w:val="•"/>
      <w:lvlJc w:val="left"/>
      <w:pPr>
        <w:ind w:left="1170" w:hanging="170"/>
      </w:pPr>
      <w:rPr>
        <w:rFonts w:hint="default"/>
        <w:lang w:val="pl-PL" w:eastAsia="pl-PL" w:bidi="pl-PL"/>
      </w:rPr>
    </w:lvl>
    <w:lvl w:ilvl="4" w:tplc="D7E05988">
      <w:numFmt w:val="bullet"/>
      <w:lvlText w:val="•"/>
      <w:lvlJc w:val="left"/>
      <w:pPr>
        <w:ind w:left="1487" w:hanging="170"/>
      </w:pPr>
      <w:rPr>
        <w:rFonts w:hint="default"/>
        <w:lang w:val="pl-PL" w:eastAsia="pl-PL" w:bidi="pl-PL"/>
      </w:rPr>
    </w:lvl>
    <w:lvl w:ilvl="5" w:tplc="31B69EA8">
      <w:numFmt w:val="bullet"/>
      <w:lvlText w:val="•"/>
      <w:lvlJc w:val="left"/>
      <w:pPr>
        <w:ind w:left="1804" w:hanging="170"/>
      </w:pPr>
      <w:rPr>
        <w:rFonts w:hint="default"/>
        <w:lang w:val="pl-PL" w:eastAsia="pl-PL" w:bidi="pl-PL"/>
      </w:rPr>
    </w:lvl>
    <w:lvl w:ilvl="6" w:tplc="08609A52">
      <w:numFmt w:val="bullet"/>
      <w:lvlText w:val="•"/>
      <w:lvlJc w:val="left"/>
      <w:pPr>
        <w:ind w:left="2121" w:hanging="170"/>
      </w:pPr>
      <w:rPr>
        <w:rFonts w:hint="default"/>
        <w:lang w:val="pl-PL" w:eastAsia="pl-PL" w:bidi="pl-PL"/>
      </w:rPr>
    </w:lvl>
    <w:lvl w:ilvl="7" w:tplc="B3E86AC8">
      <w:numFmt w:val="bullet"/>
      <w:lvlText w:val="•"/>
      <w:lvlJc w:val="left"/>
      <w:pPr>
        <w:ind w:left="2438" w:hanging="170"/>
      </w:pPr>
      <w:rPr>
        <w:rFonts w:hint="default"/>
        <w:lang w:val="pl-PL" w:eastAsia="pl-PL" w:bidi="pl-PL"/>
      </w:rPr>
    </w:lvl>
    <w:lvl w:ilvl="8" w:tplc="03B803E8">
      <w:numFmt w:val="bullet"/>
      <w:lvlText w:val="•"/>
      <w:lvlJc w:val="left"/>
      <w:pPr>
        <w:ind w:left="2755" w:hanging="170"/>
      </w:pPr>
      <w:rPr>
        <w:rFonts w:hint="default"/>
        <w:lang w:val="pl-PL" w:eastAsia="pl-PL" w:bidi="pl-PL"/>
      </w:rPr>
    </w:lvl>
  </w:abstractNum>
  <w:abstractNum w:abstractNumId="41" w15:restartNumberingAfterBreak="0">
    <w:nsid w:val="7484399F"/>
    <w:multiLevelType w:val="hybridMultilevel"/>
    <w:tmpl w:val="7C822E92"/>
    <w:lvl w:ilvl="0" w:tplc="6D96AD84">
      <w:numFmt w:val="bullet"/>
      <w:lvlText w:val="•"/>
      <w:lvlJc w:val="left"/>
      <w:pPr>
        <w:ind w:left="223" w:hanging="170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288259F6">
      <w:numFmt w:val="bullet"/>
      <w:lvlText w:val="•"/>
      <w:lvlJc w:val="left"/>
      <w:pPr>
        <w:ind w:left="537" w:hanging="170"/>
      </w:pPr>
      <w:rPr>
        <w:rFonts w:hint="default"/>
        <w:lang w:val="pl-PL" w:eastAsia="pl-PL" w:bidi="pl-PL"/>
      </w:rPr>
    </w:lvl>
    <w:lvl w:ilvl="2" w:tplc="DAF2EFA6">
      <w:numFmt w:val="bullet"/>
      <w:lvlText w:val="-"/>
      <w:lvlJc w:val="left"/>
      <w:pPr>
        <w:ind w:left="854" w:hanging="170"/>
      </w:pPr>
      <w:rPr>
        <w:rFonts w:ascii="Calibri" w:hAnsi="Calibri" w:hint="default"/>
        <w:lang w:val="pl-PL" w:eastAsia="pl-PL" w:bidi="pl-PL"/>
      </w:rPr>
    </w:lvl>
    <w:lvl w:ilvl="3" w:tplc="C4DA9482">
      <w:numFmt w:val="bullet"/>
      <w:lvlText w:val="•"/>
      <w:lvlJc w:val="left"/>
      <w:pPr>
        <w:ind w:left="1171" w:hanging="170"/>
      </w:pPr>
      <w:rPr>
        <w:rFonts w:hint="default"/>
        <w:lang w:val="pl-PL" w:eastAsia="pl-PL" w:bidi="pl-PL"/>
      </w:rPr>
    </w:lvl>
    <w:lvl w:ilvl="4" w:tplc="C48EF0E2">
      <w:numFmt w:val="bullet"/>
      <w:lvlText w:val="•"/>
      <w:lvlJc w:val="left"/>
      <w:pPr>
        <w:ind w:left="1488" w:hanging="170"/>
      </w:pPr>
      <w:rPr>
        <w:rFonts w:hint="default"/>
        <w:lang w:val="pl-PL" w:eastAsia="pl-PL" w:bidi="pl-PL"/>
      </w:rPr>
    </w:lvl>
    <w:lvl w:ilvl="5" w:tplc="AD82C726">
      <w:numFmt w:val="bullet"/>
      <w:lvlText w:val="•"/>
      <w:lvlJc w:val="left"/>
      <w:pPr>
        <w:ind w:left="1806" w:hanging="170"/>
      </w:pPr>
      <w:rPr>
        <w:rFonts w:hint="default"/>
        <w:lang w:val="pl-PL" w:eastAsia="pl-PL" w:bidi="pl-PL"/>
      </w:rPr>
    </w:lvl>
    <w:lvl w:ilvl="6" w:tplc="7096B51C">
      <w:numFmt w:val="bullet"/>
      <w:lvlText w:val="•"/>
      <w:lvlJc w:val="left"/>
      <w:pPr>
        <w:ind w:left="2123" w:hanging="170"/>
      </w:pPr>
      <w:rPr>
        <w:rFonts w:hint="default"/>
        <w:lang w:val="pl-PL" w:eastAsia="pl-PL" w:bidi="pl-PL"/>
      </w:rPr>
    </w:lvl>
    <w:lvl w:ilvl="7" w:tplc="911C5EE4">
      <w:numFmt w:val="bullet"/>
      <w:lvlText w:val="•"/>
      <w:lvlJc w:val="left"/>
      <w:pPr>
        <w:ind w:left="2440" w:hanging="170"/>
      </w:pPr>
      <w:rPr>
        <w:rFonts w:hint="default"/>
        <w:lang w:val="pl-PL" w:eastAsia="pl-PL" w:bidi="pl-PL"/>
      </w:rPr>
    </w:lvl>
    <w:lvl w:ilvl="8" w:tplc="CA48C582">
      <w:numFmt w:val="bullet"/>
      <w:lvlText w:val="•"/>
      <w:lvlJc w:val="left"/>
      <w:pPr>
        <w:ind w:left="2757" w:hanging="170"/>
      </w:pPr>
      <w:rPr>
        <w:rFonts w:hint="default"/>
        <w:lang w:val="pl-PL" w:eastAsia="pl-PL" w:bidi="pl-PL"/>
      </w:rPr>
    </w:lvl>
  </w:abstractNum>
  <w:abstractNum w:abstractNumId="42" w15:restartNumberingAfterBreak="0">
    <w:nsid w:val="7A544B47"/>
    <w:multiLevelType w:val="hybridMultilevel"/>
    <w:tmpl w:val="50B6EC5A"/>
    <w:lvl w:ilvl="0" w:tplc="B728E83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4F803FEA">
      <w:numFmt w:val="bullet"/>
      <w:lvlText w:val="−"/>
      <w:lvlJc w:val="left"/>
      <w:pPr>
        <w:ind w:left="392" w:hanging="171"/>
      </w:pPr>
      <w:rPr>
        <w:rFonts w:ascii="Century Gothic" w:eastAsia="Century Gothic" w:hAnsi="Century Gothic" w:cs="Century Gothic" w:hint="default"/>
        <w:w w:val="137"/>
        <w:sz w:val="17"/>
        <w:szCs w:val="17"/>
        <w:lang w:val="pl-PL" w:eastAsia="pl-PL" w:bidi="pl-PL"/>
      </w:rPr>
    </w:lvl>
    <w:lvl w:ilvl="2" w:tplc="7018EA6A">
      <w:numFmt w:val="bullet"/>
      <w:lvlText w:val="•"/>
      <w:lvlJc w:val="left"/>
      <w:pPr>
        <w:ind w:left="791" w:hanging="171"/>
      </w:pPr>
      <w:rPr>
        <w:rFonts w:hint="default"/>
        <w:lang w:val="pl-PL" w:eastAsia="pl-PL" w:bidi="pl-PL"/>
      </w:rPr>
    </w:lvl>
    <w:lvl w:ilvl="3" w:tplc="A8A2E5A4">
      <w:numFmt w:val="bullet"/>
      <w:lvlText w:val="•"/>
      <w:lvlJc w:val="left"/>
      <w:pPr>
        <w:ind w:left="1182" w:hanging="171"/>
      </w:pPr>
      <w:rPr>
        <w:rFonts w:hint="default"/>
        <w:lang w:val="pl-PL" w:eastAsia="pl-PL" w:bidi="pl-PL"/>
      </w:rPr>
    </w:lvl>
    <w:lvl w:ilvl="4" w:tplc="6972CCCE">
      <w:numFmt w:val="bullet"/>
      <w:lvlText w:val="•"/>
      <w:lvlJc w:val="left"/>
      <w:pPr>
        <w:ind w:left="1573" w:hanging="171"/>
      </w:pPr>
      <w:rPr>
        <w:rFonts w:hint="default"/>
        <w:lang w:val="pl-PL" w:eastAsia="pl-PL" w:bidi="pl-PL"/>
      </w:rPr>
    </w:lvl>
    <w:lvl w:ilvl="5" w:tplc="7DA83BB2">
      <w:numFmt w:val="bullet"/>
      <w:lvlText w:val="•"/>
      <w:lvlJc w:val="left"/>
      <w:pPr>
        <w:ind w:left="1964" w:hanging="171"/>
      </w:pPr>
      <w:rPr>
        <w:rFonts w:hint="default"/>
        <w:lang w:val="pl-PL" w:eastAsia="pl-PL" w:bidi="pl-PL"/>
      </w:rPr>
    </w:lvl>
    <w:lvl w:ilvl="6" w:tplc="AE241038">
      <w:numFmt w:val="bullet"/>
      <w:lvlText w:val="•"/>
      <w:lvlJc w:val="left"/>
      <w:pPr>
        <w:ind w:left="2356" w:hanging="171"/>
      </w:pPr>
      <w:rPr>
        <w:rFonts w:hint="default"/>
        <w:lang w:val="pl-PL" w:eastAsia="pl-PL" w:bidi="pl-PL"/>
      </w:rPr>
    </w:lvl>
    <w:lvl w:ilvl="7" w:tplc="760ABD9A">
      <w:numFmt w:val="bullet"/>
      <w:lvlText w:val="•"/>
      <w:lvlJc w:val="left"/>
      <w:pPr>
        <w:ind w:left="2747" w:hanging="171"/>
      </w:pPr>
      <w:rPr>
        <w:rFonts w:hint="default"/>
        <w:lang w:val="pl-PL" w:eastAsia="pl-PL" w:bidi="pl-PL"/>
      </w:rPr>
    </w:lvl>
    <w:lvl w:ilvl="8" w:tplc="4CB8B0A2">
      <w:numFmt w:val="bullet"/>
      <w:lvlText w:val="•"/>
      <w:lvlJc w:val="left"/>
      <w:pPr>
        <w:ind w:left="3138" w:hanging="171"/>
      </w:pPr>
      <w:rPr>
        <w:rFonts w:hint="default"/>
        <w:lang w:val="pl-PL" w:eastAsia="pl-PL" w:bidi="pl-PL"/>
      </w:rPr>
    </w:lvl>
  </w:abstractNum>
  <w:abstractNum w:abstractNumId="43" w15:restartNumberingAfterBreak="0">
    <w:nsid w:val="7B51179A"/>
    <w:multiLevelType w:val="hybridMultilevel"/>
    <w:tmpl w:val="5DFE5776"/>
    <w:lvl w:ilvl="0" w:tplc="AF087C24">
      <w:numFmt w:val="bullet"/>
      <w:lvlText w:val="•"/>
      <w:lvlJc w:val="left"/>
      <w:pPr>
        <w:ind w:left="224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0D90C756">
      <w:numFmt w:val="bullet"/>
      <w:lvlText w:val="•"/>
      <w:lvlJc w:val="left"/>
      <w:pPr>
        <w:ind w:left="537" w:hanging="171"/>
      </w:pPr>
      <w:rPr>
        <w:rFonts w:hint="default"/>
        <w:lang w:val="pl-PL" w:eastAsia="pl-PL" w:bidi="pl-PL"/>
      </w:rPr>
    </w:lvl>
    <w:lvl w:ilvl="2" w:tplc="E42AB9CA">
      <w:numFmt w:val="bullet"/>
      <w:lvlText w:val="•"/>
      <w:lvlJc w:val="left"/>
      <w:pPr>
        <w:ind w:left="854" w:hanging="171"/>
      </w:pPr>
      <w:rPr>
        <w:rFonts w:hint="default"/>
        <w:lang w:val="pl-PL" w:eastAsia="pl-PL" w:bidi="pl-PL"/>
      </w:rPr>
    </w:lvl>
    <w:lvl w:ilvl="3" w:tplc="F13E893A">
      <w:numFmt w:val="bullet"/>
      <w:lvlText w:val="•"/>
      <w:lvlJc w:val="left"/>
      <w:pPr>
        <w:ind w:left="1171" w:hanging="171"/>
      </w:pPr>
      <w:rPr>
        <w:rFonts w:hint="default"/>
        <w:lang w:val="pl-PL" w:eastAsia="pl-PL" w:bidi="pl-PL"/>
      </w:rPr>
    </w:lvl>
    <w:lvl w:ilvl="4" w:tplc="10747C30">
      <w:numFmt w:val="bullet"/>
      <w:lvlText w:val="•"/>
      <w:lvlJc w:val="left"/>
      <w:pPr>
        <w:ind w:left="1488" w:hanging="171"/>
      </w:pPr>
      <w:rPr>
        <w:rFonts w:hint="default"/>
        <w:lang w:val="pl-PL" w:eastAsia="pl-PL" w:bidi="pl-PL"/>
      </w:rPr>
    </w:lvl>
    <w:lvl w:ilvl="5" w:tplc="D65C3456">
      <w:numFmt w:val="bullet"/>
      <w:lvlText w:val="•"/>
      <w:lvlJc w:val="left"/>
      <w:pPr>
        <w:ind w:left="1806" w:hanging="171"/>
      </w:pPr>
      <w:rPr>
        <w:rFonts w:hint="default"/>
        <w:lang w:val="pl-PL" w:eastAsia="pl-PL" w:bidi="pl-PL"/>
      </w:rPr>
    </w:lvl>
    <w:lvl w:ilvl="6" w:tplc="297AB49A">
      <w:numFmt w:val="bullet"/>
      <w:lvlText w:val="•"/>
      <w:lvlJc w:val="left"/>
      <w:pPr>
        <w:ind w:left="2123" w:hanging="171"/>
      </w:pPr>
      <w:rPr>
        <w:rFonts w:hint="default"/>
        <w:lang w:val="pl-PL" w:eastAsia="pl-PL" w:bidi="pl-PL"/>
      </w:rPr>
    </w:lvl>
    <w:lvl w:ilvl="7" w:tplc="056ECC4E">
      <w:numFmt w:val="bullet"/>
      <w:lvlText w:val="•"/>
      <w:lvlJc w:val="left"/>
      <w:pPr>
        <w:ind w:left="2440" w:hanging="171"/>
      </w:pPr>
      <w:rPr>
        <w:rFonts w:hint="default"/>
        <w:lang w:val="pl-PL" w:eastAsia="pl-PL" w:bidi="pl-PL"/>
      </w:rPr>
    </w:lvl>
    <w:lvl w:ilvl="8" w:tplc="4BE61CEC">
      <w:numFmt w:val="bullet"/>
      <w:lvlText w:val="•"/>
      <w:lvlJc w:val="left"/>
      <w:pPr>
        <w:ind w:left="2757" w:hanging="171"/>
      </w:pPr>
      <w:rPr>
        <w:rFonts w:hint="default"/>
        <w:lang w:val="pl-PL" w:eastAsia="pl-PL" w:bidi="pl-PL"/>
      </w:rPr>
    </w:lvl>
  </w:abstractNum>
  <w:abstractNum w:abstractNumId="44" w15:restartNumberingAfterBreak="0">
    <w:nsid w:val="7DD403ED"/>
    <w:multiLevelType w:val="hybridMultilevel"/>
    <w:tmpl w:val="9F82A73C"/>
    <w:lvl w:ilvl="0" w:tplc="57363148">
      <w:numFmt w:val="bullet"/>
      <w:lvlText w:val="•"/>
      <w:lvlJc w:val="left"/>
      <w:pPr>
        <w:ind w:left="222" w:hanging="171"/>
      </w:pPr>
      <w:rPr>
        <w:rFonts w:ascii="Century Gothic" w:eastAsia="Century Gothic" w:hAnsi="Century Gothic" w:cs="Century Gothic" w:hint="default"/>
        <w:w w:val="97"/>
        <w:sz w:val="17"/>
        <w:szCs w:val="17"/>
        <w:lang w:val="pl-PL" w:eastAsia="pl-PL" w:bidi="pl-PL"/>
      </w:rPr>
    </w:lvl>
    <w:lvl w:ilvl="1" w:tplc="EC24B6F6">
      <w:numFmt w:val="bullet"/>
      <w:lvlText w:val="•"/>
      <w:lvlJc w:val="left"/>
      <w:pPr>
        <w:ind w:left="536" w:hanging="171"/>
      </w:pPr>
      <w:rPr>
        <w:rFonts w:hint="default"/>
        <w:lang w:val="pl-PL" w:eastAsia="pl-PL" w:bidi="pl-PL"/>
      </w:rPr>
    </w:lvl>
    <w:lvl w:ilvl="2" w:tplc="85C0A440">
      <w:numFmt w:val="bullet"/>
      <w:lvlText w:val="•"/>
      <w:lvlJc w:val="left"/>
      <w:pPr>
        <w:ind w:left="853" w:hanging="171"/>
      </w:pPr>
      <w:rPr>
        <w:rFonts w:hint="default"/>
        <w:lang w:val="pl-PL" w:eastAsia="pl-PL" w:bidi="pl-PL"/>
      </w:rPr>
    </w:lvl>
    <w:lvl w:ilvl="3" w:tplc="A3440130">
      <w:numFmt w:val="bullet"/>
      <w:lvlText w:val="•"/>
      <w:lvlJc w:val="left"/>
      <w:pPr>
        <w:ind w:left="1170" w:hanging="171"/>
      </w:pPr>
      <w:rPr>
        <w:rFonts w:hint="default"/>
        <w:lang w:val="pl-PL" w:eastAsia="pl-PL" w:bidi="pl-PL"/>
      </w:rPr>
    </w:lvl>
    <w:lvl w:ilvl="4" w:tplc="D06688B8">
      <w:numFmt w:val="bullet"/>
      <w:lvlText w:val="•"/>
      <w:lvlJc w:val="left"/>
      <w:pPr>
        <w:ind w:left="1487" w:hanging="171"/>
      </w:pPr>
      <w:rPr>
        <w:rFonts w:hint="default"/>
        <w:lang w:val="pl-PL" w:eastAsia="pl-PL" w:bidi="pl-PL"/>
      </w:rPr>
    </w:lvl>
    <w:lvl w:ilvl="5" w:tplc="5C78C924">
      <w:numFmt w:val="bullet"/>
      <w:lvlText w:val="•"/>
      <w:lvlJc w:val="left"/>
      <w:pPr>
        <w:ind w:left="1804" w:hanging="171"/>
      </w:pPr>
      <w:rPr>
        <w:rFonts w:hint="default"/>
        <w:lang w:val="pl-PL" w:eastAsia="pl-PL" w:bidi="pl-PL"/>
      </w:rPr>
    </w:lvl>
    <w:lvl w:ilvl="6" w:tplc="12883706">
      <w:numFmt w:val="bullet"/>
      <w:lvlText w:val="•"/>
      <w:lvlJc w:val="left"/>
      <w:pPr>
        <w:ind w:left="2121" w:hanging="171"/>
      </w:pPr>
      <w:rPr>
        <w:rFonts w:hint="default"/>
        <w:lang w:val="pl-PL" w:eastAsia="pl-PL" w:bidi="pl-PL"/>
      </w:rPr>
    </w:lvl>
    <w:lvl w:ilvl="7" w:tplc="5948A0F8">
      <w:numFmt w:val="bullet"/>
      <w:lvlText w:val="•"/>
      <w:lvlJc w:val="left"/>
      <w:pPr>
        <w:ind w:left="2438" w:hanging="171"/>
      </w:pPr>
      <w:rPr>
        <w:rFonts w:hint="default"/>
        <w:lang w:val="pl-PL" w:eastAsia="pl-PL" w:bidi="pl-PL"/>
      </w:rPr>
    </w:lvl>
    <w:lvl w:ilvl="8" w:tplc="F91C3EDE">
      <w:numFmt w:val="bullet"/>
      <w:lvlText w:val="•"/>
      <w:lvlJc w:val="left"/>
      <w:pPr>
        <w:ind w:left="2755" w:hanging="171"/>
      </w:pPr>
      <w:rPr>
        <w:rFonts w:hint="default"/>
        <w:lang w:val="pl-PL" w:eastAsia="pl-PL" w:bidi="pl-PL"/>
      </w:rPr>
    </w:lvl>
  </w:abstractNum>
  <w:num w:numId="1">
    <w:abstractNumId w:val="26"/>
  </w:num>
  <w:num w:numId="2">
    <w:abstractNumId w:val="10"/>
  </w:num>
  <w:num w:numId="3">
    <w:abstractNumId w:val="24"/>
  </w:num>
  <w:num w:numId="4">
    <w:abstractNumId w:val="11"/>
  </w:num>
  <w:num w:numId="5">
    <w:abstractNumId w:val="33"/>
  </w:num>
  <w:num w:numId="6">
    <w:abstractNumId w:val="37"/>
  </w:num>
  <w:num w:numId="7">
    <w:abstractNumId w:val="40"/>
  </w:num>
  <w:num w:numId="8">
    <w:abstractNumId w:val="8"/>
  </w:num>
  <w:num w:numId="9">
    <w:abstractNumId w:val="13"/>
  </w:num>
  <w:num w:numId="10">
    <w:abstractNumId w:val="18"/>
  </w:num>
  <w:num w:numId="11">
    <w:abstractNumId w:val="34"/>
  </w:num>
  <w:num w:numId="12">
    <w:abstractNumId w:val="25"/>
  </w:num>
  <w:num w:numId="13">
    <w:abstractNumId w:val="5"/>
  </w:num>
  <w:num w:numId="14">
    <w:abstractNumId w:val="12"/>
  </w:num>
  <w:num w:numId="15">
    <w:abstractNumId w:val="23"/>
  </w:num>
  <w:num w:numId="16">
    <w:abstractNumId w:val="44"/>
  </w:num>
  <w:num w:numId="17">
    <w:abstractNumId w:val="7"/>
  </w:num>
  <w:num w:numId="18">
    <w:abstractNumId w:val="16"/>
  </w:num>
  <w:num w:numId="19">
    <w:abstractNumId w:val="15"/>
  </w:num>
  <w:num w:numId="20">
    <w:abstractNumId w:val="17"/>
  </w:num>
  <w:num w:numId="21">
    <w:abstractNumId w:val="43"/>
  </w:num>
  <w:num w:numId="22">
    <w:abstractNumId w:val="2"/>
  </w:num>
  <w:num w:numId="23">
    <w:abstractNumId w:val="32"/>
  </w:num>
  <w:num w:numId="24">
    <w:abstractNumId w:val="6"/>
  </w:num>
  <w:num w:numId="25">
    <w:abstractNumId w:val="19"/>
  </w:num>
  <w:num w:numId="26">
    <w:abstractNumId w:val="9"/>
  </w:num>
  <w:num w:numId="27">
    <w:abstractNumId w:val="1"/>
  </w:num>
  <w:num w:numId="28">
    <w:abstractNumId w:val="0"/>
  </w:num>
  <w:num w:numId="29">
    <w:abstractNumId w:val="27"/>
  </w:num>
  <w:num w:numId="30">
    <w:abstractNumId w:val="35"/>
  </w:num>
  <w:num w:numId="31">
    <w:abstractNumId w:val="28"/>
  </w:num>
  <w:num w:numId="32">
    <w:abstractNumId w:val="42"/>
  </w:num>
  <w:num w:numId="33">
    <w:abstractNumId w:val="38"/>
  </w:num>
  <w:num w:numId="34">
    <w:abstractNumId w:val="14"/>
  </w:num>
  <w:num w:numId="35">
    <w:abstractNumId w:val="39"/>
  </w:num>
  <w:num w:numId="36">
    <w:abstractNumId w:val="30"/>
  </w:num>
  <w:num w:numId="37">
    <w:abstractNumId w:val="3"/>
  </w:num>
  <w:num w:numId="38">
    <w:abstractNumId w:val="22"/>
  </w:num>
  <w:num w:numId="39">
    <w:abstractNumId w:val="21"/>
  </w:num>
  <w:num w:numId="40">
    <w:abstractNumId w:val="4"/>
  </w:num>
  <w:num w:numId="41">
    <w:abstractNumId w:val="36"/>
  </w:num>
  <w:num w:numId="42">
    <w:abstractNumId w:val="31"/>
  </w:num>
  <w:num w:numId="43">
    <w:abstractNumId w:val="20"/>
  </w:num>
  <w:num w:numId="44">
    <w:abstractNumId w:val="41"/>
  </w:num>
  <w:num w:numId="45">
    <w:abstractNumId w:val="2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ED"/>
    <w:rsid w:val="00004D7E"/>
    <w:rsid w:val="00023B3E"/>
    <w:rsid w:val="000500BA"/>
    <w:rsid w:val="0005616E"/>
    <w:rsid w:val="00056C3C"/>
    <w:rsid w:val="0005791D"/>
    <w:rsid w:val="000B39E2"/>
    <w:rsid w:val="00156517"/>
    <w:rsid w:val="00173924"/>
    <w:rsid w:val="001E690A"/>
    <w:rsid w:val="00222A6F"/>
    <w:rsid w:val="002A155F"/>
    <w:rsid w:val="002D3D37"/>
    <w:rsid w:val="002E66C0"/>
    <w:rsid w:val="003109FD"/>
    <w:rsid w:val="0032130F"/>
    <w:rsid w:val="00330C59"/>
    <w:rsid w:val="00360ACC"/>
    <w:rsid w:val="003A094A"/>
    <w:rsid w:val="00403D3B"/>
    <w:rsid w:val="004225C8"/>
    <w:rsid w:val="00474684"/>
    <w:rsid w:val="00476647"/>
    <w:rsid w:val="00480CBB"/>
    <w:rsid w:val="004F6C5C"/>
    <w:rsid w:val="005019FC"/>
    <w:rsid w:val="005321E9"/>
    <w:rsid w:val="005722B7"/>
    <w:rsid w:val="005D0806"/>
    <w:rsid w:val="00616F22"/>
    <w:rsid w:val="00632E7D"/>
    <w:rsid w:val="00674D27"/>
    <w:rsid w:val="006A1949"/>
    <w:rsid w:val="006C5765"/>
    <w:rsid w:val="006F7846"/>
    <w:rsid w:val="00711341"/>
    <w:rsid w:val="00750CCB"/>
    <w:rsid w:val="007A2480"/>
    <w:rsid w:val="007B2944"/>
    <w:rsid w:val="007C0287"/>
    <w:rsid w:val="0080186D"/>
    <w:rsid w:val="0085190A"/>
    <w:rsid w:val="008650C9"/>
    <w:rsid w:val="00885EEE"/>
    <w:rsid w:val="008909F2"/>
    <w:rsid w:val="008973ED"/>
    <w:rsid w:val="00917F02"/>
    <w:rsid w:val="00921BA1"/>
    <w:rsid w:val="009F4A58"/>
    <w:rsid w:val="00A125EE"/>
    <w:rsid w:val="00A36298"/>
    <w:rsid w:val="00A953D0"/>
    <w:rsid w:val="00AE5580"/>
    <w:rsid w:val="00B02444"/>
    <w:rsid w:val="00B555C2"/>
    <w:rsid w:val="00BB3E18"/>
    <w:rsid w:val="00C21DA1"/>
    <w:rsid w:val="00C700A5"/>
    <w:rsid w:val="00C94D3F"/>
    <w:rsid w:val="00CA3F76"/>
    <w:rsid w:val="00CC5F72"/>
    <w:rsid w:val="00D14F3E"/>
    <w:rsid w:val="00D365F8"/>
    <w:rsid w:val="00D36783"/>
    <w:rsid w:val="00D47E02"/>
    <w:rsid w:val="00D80932"/>
    <w:rsid w:val="00D80D09"/>
    <w:rsid w:val="00DB36F2"/>
    <w:rsid w:val="00DB7AA3"/>
    <w:rsid w:val="00E0228A"/>
    <w:rsid w:val="00E172B9"/>
    <w:rsid w:val="00E5544D"/>
    <w:rsid w:val="00E7303A"/>
    <w:rsid w:val="00E81C5C"/>
    <w:rsid w:val="00ED4469"/>
    <w:rsid w:val="00EE7CB6"/>
    <w:rsid w:val="00F4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BE7C02"/>
  <w15:docId w15:val="{6F37C05C-E9A8-4157-814B-3532E892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8973ED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8973ED"/>
    <w:pPr>
      <w:spacing w:before="100"/>
      <w:ind w:left="2008"/>
      <w:outlineLvl w:val="0"/>
    </w:pPr>
    <w:rPr>
      <w:rFonts w:ascii="HelveticaNeueLT Pro 55 Roman" w:eastAsia="HelveticaNeueLT Pro 55 Roman" w:hAnsi="HelveticaNeueLT Pro 55 Roman" w:cs="HelveticaNeueLT Pro 55 Roman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0500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1"/>
    <w:qFormat/>
    <w:rsid w:val="008973ED"/>
    <w:pPr>
      <w:spacing w:before="105"/>
      <w:ind w:left="663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uiPriority w:val="1"/>
    <w:qFormat/>
    <w:rsid w:val="008973ED"/>
    <w:pPr>
      <w:ind w:left="850"/>
      <w:outlineLvl w:val="3"/>
    </w:pPr>
    <w:rPr>
      <w:rFonts w:ascii="Calibri" w:eastAsia="Calibri" w:hAnsi="Calibri" w:cs="Calibri"/>
      <w:b/>
      <w:bCs/>
      <w:sz w:val="23"/>
      <w:szCs w:val="23"/>
    </w:rPr>
  </w:style>
  <w:style w:type="paragraph" w:styleId="Nagwek5">
    <w:name w:val="heading 5"/>
    <w:basedOn w:val="Normalny"/>
    <w:link w:val="Nagwek5Znak"/>
    <w:uiPriority w:val="1"/>
    <w:qFormat/>
    <w:rsid w:val="008973ED"/>
    <w:pPr>
      <w:spacing w:before="147"/>
      <w:outlineLvl w:val="4"/>
    </w:pPr>
    <w:rPr>
      <w:sz w:val="23"/>
      <w:szCs w:val="23"/>
    </w:rPr>
  </w:style>
  <w:style w:type="paragraph" w:styleId="Nagwek6">
    <w:name w:val="heading 6"/>
    <w:basedOn w:val="Normalny"/>
    <w:link w:val="Nagwek6Znak"/>
    <w:uiPriority w:val="1"/>
    <w:qFormat/>
    <w:rsid w:val="008973ED"/>
    <w:pPr>
      <w:spacing w:before="132"/>
      <w:ind w:left="396"/>
      <w:outlineLvl w:val="5"/>
    </w:pPr>
    <w:rPr>
      <w:rFonts w:ascii="Calibri" w:eastAsia="Calibri" w:hAnsi="Calibri" w:cs="Calibri"/>
      <w:b/>
      <w:bCs/>
      <w:i/>
      <w:sz w:val="21"/>
      <w:szCs w:val="21"/>
    </w:rPr>
  </w:style>
  <w:style w:type="paragraph" w:styleId="Nagwek7">
    <w:name w:val="heading 7"/>
    <w:basedOn w:val="Normalny"/>
    <w:link w:val="Nagwek7Znak"/>
    <w:uiPriority w:val="1"/>
    <w:qFormat/>
    <w:rsid w:val="008973ED"/>
    <w:pPr>
      <w:ind w:left="2976"/>
      <w:outlineLvl w:val="6"/>
    </w:pPr>
    <w:rPr>
      <w:rFonts w:ascii="HelveticaNeueLT Pro 65 Md" w:eastAsia="HelveticaNeueLT Pro 65 Md" w:hAnsi="HelveticaNeueLT Pro 65 Md" w:cs="HelveticaNeueLT Pro 65 Md"/>
      <w:sz w:val="20"/>
      <w:szCs w:val="20"/>
    </w:rPr>
  </w:style>
  <w:style w:type="paragraph" w:styleId="Nagwek8">
    <w:name w:val="heading 8"/>
    <w:basedOn w:val="Normalny"/>
    <w:link w:val="Nagwek8Znak"/>
    <w:uiPriority w:val="1"/>
    <w:qFormat/>
    <w:rsid w:val="008973ED"/>
    <w:pPr>
      <w:spacing w:line="221" w:lineRule="exact"/>
      <w:ind w:left="623" w:hanging="227"/>
      <w:outlineLvl w:val="7"/>
    </w:pPr>
    <w:rPr>
      <w:b/>
      <w:bCs/>
      <w:i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0B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punktory">
    <w:name w:val="punktory"/>
    <w:basedOn w:val="Akapitzlist"/>
    <w:link w:val="punktoryZnak"/>
    <w:qFormat/>
    <w:rsid w:val="00E81C5C"/>
    <w:pPr>
      <w:numPr>
        <w:numId w:val="1"/>
      </w:numPr>
      <w:ind w:left="714" w:hanging="357"/>
    </w:pPr>
    <w:rPr>
      <w:rFonts w:ascii="Times New Roman" w:hAnsi="Times New Roman" w:cs="Times New Roman"/>
      <w:bCs/>
      <w:sz w:val="24"/>
      <w:szCs w:val="24"/>
    </w:rPr>
  </w:style>
  <w:style w:type="character" w:customStyle="1" w:styleId="punktoryZnak">
    <w:name w:val="punktory Znak"/>
    <w:basedOn w:val="AkapitzlistZnak"/>
    <w:link w:val="punktory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paragraph" w:styleId="Akapitzlist">
    <w:name w:val="List Paragraph"/>
    <w:basedOn w:val="Normalny"/>
    <w:link w:val="AkapitzlistZnak"/>
    <w:uiPriority w:val="1"/>
    <w:qFormat/>
    <w:rsid w:val="00474684"/>
    <w:pPr>
      <w:ind w:left="720"/>
      <w:contextualSpacing/>
    </w:pPr>
  </w:style>
  <w:style w:type="paragraph" w:customStyle="1" w:styleId="Sty10">
    <w:name w:val="Sty10"/>
    <w:basedOn w:val="punktory"/>
    <w:link w:val="Sty10Znak"/>
    <w:qFormat/>
    <w:rsid w:val="00E81C5C"/>
  </w:style>
  <w:style w:type="character" w:customStyle="1" w:styleId="Sty10Znak">
    <w:name w:val="Sty10 Znak"/>
    <w:basedOn w:val="punktoryZnak"/>
    <w:link w:val="Sty10"/>
    <w:rsid w:val="00E81C5C"/>
    <w:rPr>
      <w:rFonts w:ascii="Times New Roman" w:eastAsia="Century Gothic" w:hAnsi="Times New Roman" w:cs="Times New Roman"/>
      <w:bCs/>
      <w:sz w:val="24"/>
      <w:szCs w:val="24"/>
      <w:lang w:eastAsia="pl-PL" w:bidi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74684"/>
  </w:style>
  <w:style w:type="character" w:customStyle="1" w:styleId="Nagwek1Znak">
    <w:name w:val="Nagłówek 1 Znak"/>
    <w:basedOn w:val="Domylnaczcionkaakapitu"/>
    <w:link w:val="Nagwek1"/>
    <w:uiPriority w:val="1"/>
    <w:rsid w:val="008973ED"/>
    <w:rPr>
      <w:rFonts w:ascii="HelveticaNeueLT Pro 55 Roman" w:eastAsia="HelveticaNeueLT Pro 55 Roman" w:hAnsi="HelveticaNeueLT Pro 55 Roman" w:cs="HelveticaNeueLT Pro 55 Roman"/>
      <w:sz w:val="48"/>
      <w:szCs w:val="48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1"/>
    <w:rsid w:val="008973ED"/>
    <w:rPr>
      <w:rFonts w:ascii="Calibri" w:eastAsia="Calibri" w:hAnsi="Calibri" w:cs="Calibri"/>
      <w:b/>
      <w:bCs/>
      <w:sz w:val="28"/>
      <w:szCs w:val="28"/>
      <w:lang w:eastAsia="pl-PL" w:bidi="pl-PL"/>
    </w:rPr>
  </w:style>
  <w:style w:type="character" w:customStyle="1" w:styleId="Nagwek4Znak">
    <w:name w:val="Nagłówek 4 Znak"/>
    <w:basedOn w:val="Domylnaczcionkaakapitu"/>
    <w:link w:val="Nagwek4"/>
    <w:uiPriority w:val="1"/>
    <w:rsid w:val="008973ED"/>
    <w:rPr>
      <w:rFonts w:ascii="Calibri" w:eastAsia="Calibri" w:hAnsi="Calibri" w:cs="Calibri"/>
      <w:b/>
      <w:bCs/>
      <w:sz w:val="23"/>
      <w:szCs w:val="23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1"/>
    <w:rsid w:val="008973ED"/>
    <w:rPr>
      <w:rFonts w:ascii="Century Gothic" w:eastAsia="Century Gothic" w:hAnsi="Century Gothic" w:cs="Century Gothic"/>
      <w:sz w:val="23"/>
      <w:szCs w:val="23"/>
      <w:lang w:eastAsia="pl-PL" w:bidi="pl-PL"/>
    </w:rPr>
  </w:style>
  <w:style w:type="character" w:customStyle="1" w:styleId="Nagwek6Znak">
    <w:name w:val="Nagłówek 6 Znak"/>
    <w:basedOn w:val="Domylnaczcionkaakapitu"/>
    <w:link w:val="Nagwek6"/>
    <w:uiPriority w:val="1"/>
    <w:rsid w:val="008973ED"/>
    <w:rPr>
      <w:rFonts w:ascii="Calibri" w:eastAsia="Calibri" w:hAnsi="Calibri" w:cs="Calibri"/>
      <w:b/>
      <w:bCs/>
      <w:i/>
      <w:sz w:val="21"/>
      <w:szCs w:val="21"/>
      <w:lang w:eastAsia="pl-PL" w:bidi="pl-PL"/>
    </w:rPr>
  </w:style>
  <w:style w:type="character" w:customStyle="1" w:styleId="Nagwek7Znak">
    <w:name w:val="Nagłówek 7 Znak"/>
    <w:basedOn w:val="Domylnaczcionkaakapitu"/>
    <w:link w:val="Nagwek7"/>
    <w:uiPriority w:val="1"/>
    <w:rsid w:val="008973ED"/>
    <w:rPr>
      <w:rFonts w:ascii="HelveticaNeueLT Pro 65 Md" w:eastAsia="HelveticaNeueLT Pro 65 Md" w:hAnsi="HelveticaNeueLT Pro 65 Md" w:cs="HelveticaNeueLT Pro 65 Md"/>
      <w:sz w:val="20"/>
      <w:szCs w:val="20"/>
      <w:lang w:eastAsia="pl-PL" w:bidi="pl-PL"/>
    </w:rPr>
  </w:style>
  <w:style w:type="character" w:customStyle="1" w:styleId="Nagwek8Znak">
    <w:name w:val="Nagłówek 8 Znak"/>
    <w:basedOn w:val="Domylnaczcionkaakapitu"/>
    <w:link w:val="Nagwek8"/>
    <w:uiPriority w:val="1"/>
    <w:rsid w:val="008973ED"/>
    <w:rPr>
      <w:rFonts w:ascii="Century Gothic" w:eastAsia="Century Gothic" w:hAnsi="Century Gothic" w:cs="Century Gothic"/>
      <w:b/>
      <w:bCs/>
      <w:i/>
      <w:sz w:val="18"/>
      <w:szCs w:val="18"/>
      <w:lang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8973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rsid w:val="008973ED"/>
    <w:pPr>
      <w:spacing w:before="122"/>
      <w:ind w:left="85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uiPriority w:val="1"/>
    <w:qFormat/>
    <w:rsid w:val="008973ED"/>
    <w:pPr>
      <w:spacing w:before="122"/>
      <w:ind w:left="850"/>
    </w:pPr>
    <w:rPr>
      <w:rFonts w:ascii="Gill Sans MT" w:eastAsia="Gill Sans MT" w:hAnsi="Gill Sans MT" w:cs="Gill Sans MT"/>
      <w:b/>
      <w:bCs/>
      <w:i/>
    </w:rPr>
  </w:style>
  <w:style w:type="paragraph" w:styleId="Spistreci3">
    <w:name w:val="toc 3"/>
    <w:basedOn w:val="Normalny"/>
    <w:uiPriority w:val="1"/>
    <w:qFormat/>
    <w:rsid w:val="008973ED"/>
    <w:pPr>
      <w:spacing w:before="48"/>
      <w:ind w:left="1247"/>
    </w:pPr>
    <w:rPr>
      <w:rFonts w:ascii="Century" w:eastAsia="Century" w:hAnsi="Century" w:cs="Century"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8973ED"/>
    <w:rPr>
      <w:rFonts w:ascii="Century" w:eastAsia="Century" w:hAnsi="Century" w:cs="Century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973ED"/>
    <w:rPr>
      <w:rFonts w:ascii="Century" w:eastAsia="Century" w:hAnsi="Century" w:cs="Century"/>
      <w:sz w:val="18"/>
      <w:szCs w:val="18"/>
      <w:lang w:eastAsia="pl-PL" w:bidi="pl-PL"/>
    </w:rPr>
  </w:style>
  <w:style w:type="paragraph" w:customStyle="1" w:styleId="TableParagraph">
    <w:name w:val="Table Paragraph"/>
    <w:basedOn w:val="Normalny"/>
    <w:uiPriority w:val="1"/>
    <w:qFormat/>
    <w:rsid w:val="008973ED"/>
  </w:style>
  <w:style w:type="paragraph" w:customStyle="1" w:styleId="rozdzial">
    <w:name w:val="rozdzial"/>
    <w:basedOn w:val="Normalny"/>
    <w:uiPriority w:val="99"/>
    <w:rsid w:val="00A125EE"/>
    <w:pPr>
      <w:tabs>
        <w:tab w:val="left" w:pos="454"/>
      </w:tabs>
      <w:adjustRightInd w:val="0"/>
      <w:spacing w:line="288" w:lineRule="auto"/>
      <w:ind w:left="454" w:hanging="454"/>
    </w:pPr>
    <w:rPr>
      <w:rFonts w:ascii="Humanst521EUBold" w:eastAsia="Times New Roman" w:hAnsi="Humanst521EUBold" w:cs="Humanst521EUBold"/>
      <w:b/>
      <w:bCs/>
      <w:color w:val="000000"/>
      <w:position w:val="18"/>
      <w:sz w:val="28"/>
      <w:szCs w:val="28"/>
      <w:lang w:eastAsia="en-US" w:bidi="ar-SA"/>
    </w:rPr>
  </w:style>
  <w:style w:type="paragraph" w:customStyle="1" w:styleId="tekstglowny">
    <w:name w:val="tekst_glowny"/>
    <w:basedOn w:val="Normalny"/>
    <w:uiPriority w:val="99"/>
    <w:rsid w:val="00A125EE"/>
    <w:pPr>
      <w:tabs>
        <w:tab w:val="left" w:pos="227"/>
        <w:tab w:val="left" w:pos="369"/>
      </w:tabs>
      <w:adjustRightInd w:val="0"/>
      <w:spacing w:line="230" w:lineRule="atLeast"/>
      <w:jc w:val="both"/>
    </w:pPr>
    <w:rPr>
      <w:rFonts w:ascii="CentSchbookEU-Normal" w:eastAsia="Times New Roman" w:hAnsi="CentSchbookEU-Normal" w:cs="CentSchbookEU-Normal"/>
      <w:color w:val="000000"/>
      <w:sz w:val="18"/>
      <w:szCs w:val="18"/>
      <w:lang w:eastAsia="en-US" w:bidi="ar-SA"/>
    </w:rPr>
  </w:style>
  <w:style w:type="paragraph" w:customStyle="1" w:styleId="rdtytuzkwadratemgranatowym">
    <w:name w:val="śródtytuł z kwadratem granatowym"/>
    <w:basedOn w:val="Normalny"/>
    <w:uiPriority w:val="99"/>
    <w:rsid w:val="00A125EE"/>
    <w:pPr>
      <w:tabs>
        <w:tab w:val="left" w:pos="283"/>
      </w:tabs>
      <w:suppressAutoHyphens/>
      <w:adjustRightInd w:val="0"/>
      <w:spacing w:before="503" w:line="288" w:lineRule="auto"/>
      <w:ind w:left="283" w:hanging="283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table" w:styleId="Tabela-Siatka">
    <w:name w:val="Table Grid"/>
    <w:basedOn w:val="Standardowy"/>
    <w:uiPriority w:val="39"/>
    <w:rsid w:val="00A12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ropkalistalisty">
    <w:name w:val="kropka_lista (listy)"/>
    <w:basedOn w:val="tekstglowny"/>
    <w:uiPriority w:val="99"/>
    <w:rsid w:val="006A1949"/>
    <w:pPr>
      <w:ind w:left="227" w:hanging="227"/>
      <w:textAlignment w:val="center"/>
    </w:pPr>
  </w:style>
  <w:style w:type="paragraph" w:customStyle="1" w:styleId="rdtytuzkwadratemzielonym">
    <w:name w:val="śródtytuł z kwadratem zielonym"/>
    <w:basedOn w:val="Normalny"/>
    <w:uiPriority w:val="99"/>
    <w:rsid w:val="006A1949"/>
    <w:pPr>
      <w:tabs>
        <w:tab w:val="left" w:pos="283"/>
      </w:tabs>
      <w:suppressAutoHyphens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019F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19FC"/>
    <w:rPr>
      <w:rFonts w:ascii="Century Gothic" w:eastAsia="Century Gothic" w:hAnsi="Century Gothic" w:cs="Century Gothic"/>
      <w:lang w:eastAsia="pl-PL" w:bidi="pl-PL"/>
    </w:rPr>
  </w:style>
  <w:style w:type="paragraph" w:customStyle="1" w:styleId="stopkaSc">
    <w:name w:val="stopka_Sc"/>
    <w:basedOn w:val="Stopka"/>
    <w:link w:val="stopkaScZnak"/>
    <w:qFormat/>
    <w:rsid w:val="005019FC"/>
    <w:pPr>
      <w:widowControl/>
      <w:tabs>
        <w:tab w:val="clear" w:pos="4513"/>
        <w:tab w:val="clear" w:pos="9026"/>
        <w:tab w:val="center" w:pos="4536"/>
        <w:tab w:val="right" w:pos="9072"/>
      </w:tabs>
      <w:autoSpaceDE/>
      <w:autoSpaceDN/>
    </w:pPr>
    <w:rPr>
      <w:rFonts w:cs="Times New Roman"/>
      <w:sz w:val="16"/>
      <w:szCs w:val="16"/>
      <w:lang w:val="en-US"/>
    </w:rPr>
  </w:style>
  <w:style w:type="character" w:customStyle="1" w:styleId="stopkaScZnak">
    <w:name w:val="stopka_Sc Znak"/>
    <w:basedOn w:val="StopkaZnak"/>
    <w:link w:val="stopkaSc"/>
    <w:rsid w:val="005019FC"/>
    <w:rPr>
      <w:rFonts w:ascii="Century Gothic" w:eastAsia="Century Gothic" w:hAnsi="Century Gothic" w:cs="Times New Roman"/>
      <w:sz w:val="16"/>
      <w:szCs w:val="16"/>
      <w:lang w:val="en-US" w:eastAsia="pl-PL" w:bidi="pl-PL"/>
    </w:rPr>
  </w:style>
  <w:style w:type="paragraph" w:customStyle="1" w:styleId="Lista0listy">
    <w:name w:val="Lista 0 (listy)"/>
    <w:basedOn w:val="tekstglowny"/>
    <w:uiPriority w:val="99"/>
    <w:rsid w:val="004F6C5C"/>
    <w:pPr>
      <w:ind w:left="227" w:hanging="227"/>
      <w:textAlignment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19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90A"/>
    <w:rPr>
      <w:rFonts w:ascii="Segoe UI" w:eastAsia="Century Gothic" w:hAnsi="Segoe UI" w:cs="Segoe UI"/>
      <w:sz w:val="18"/>
      <w:szCs w:val="18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19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190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190A"/>
    <w:rPr>
      <w:rFonts w:ascii="Century Gothic" w:eastAsia="Century Gothic" w:hAnsi="Century Gothic" w:cs="Century Gothic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19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190A"/>
    <w:rPr>
      <w:rFonts w:ascii="Century Gothic" w:eastAsia="Century Gothic" w:hAnsi="Century Gothic" w:cs="Century Gothic"/>
      <w:b/>
      <w:bCs/>
      <w:sz w:val="20"/>
      <w:szCs w:val="20"/>
      <w:lang w:eastAsia="pl-PL" w:bidi="pl-PL"/>
    </w:rPr>
  </w:style>
  <w:style w:type="paragraph" w:styleId="Poprawka">
    <w:name w:val="Revision"/>
    <w:hidden/>
    <w:uiPriority w:val="99"/>
    <w:semiHidden/>
    <w:rsid w:val="008909F2"/>
    <w:pPr>
      <w:spacing w:after="0" w:line="240" w:lineRule="auto"/>
    </w:pPr>
    <w:rPr>
      <w:rFonts w:ascii="Century Gothic" w:eastAsia="Century Gothic" w:hAnsi="Century Gothic" w:cs="Century Gothic"/>
      <w:lang w:eastAsia="pl-PL" w:bidi="pl-PL"/>
    </w:rPr>
  </w:style>
  <w:style w:type="character" w:styleId="Tekstzastpczy">
    <w:name w:val="Placeholder Text"/>
    <w:basedOn w:val="Domylnaczcionkaakapitu"/>
    <w:uiPriority w:val="99"/>
    <w:semiHidden/>
    <w:rsid w:val="008909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2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CCA7C-7011-40CF-BA1E-574D17ED6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4337</Words>
  <Characters>26022</Characters>
  <Application>Microsoft Office Word</Application>
  <DocSecurity>0</DocSecurity>
  <Lines>216</Lines>
  <Paragraphs>60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30299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Okulewicz</dc:creator>
  <cp:lastModifiedBy>Marek Juchnowicz Bierbasz</cp:lastModifiedBy>
  <cp:revision>9</cp:revision>
  <dcterms:created xsi:type="dcterms:W3CDTF">2024-09-16T05:52:00Z</dcterms:created>
  <dcterms:modified xsi:type="dcterms:W3CDTF">2026-02-13T15:54:00Z</dcterms:modified>
</cp:coreProperties>
</file>